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9D484B" w14:textId="77777777" w:rsidR="00BC7644" w:rsidRPr="005C5936" w:rsidRDefault="00BC7644" w:rsidP="00BC7644">
      <w:pPr>
        <w:tabs>
          <w:tab w:val="right" w:leader="hyphen" w:pos="8931"/>
        </w:tabs>
        <w:spacing w:after="0" w:line="360" w:lineRule="auto"/>
        <w:ind w:right="-91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796B37">
        <w:rPr>
          <w:noProof/>
          <w:sz w:val="24"/>
          <w:szCs w:val="24"/>
          <w:lang w:eastAsia="es-MX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8EDD47C" wp14:editId="2DBA767D">
                <wp:simplePos x="0" y="0"/>
                <wp:positionH relativeFrom="margin">
                  <wp:posOffset>2645410</wp:posOffset>
                </wp:positionH>
                <wp:positionV relativeFrom="paragraph">
                  <wp:posOffset>7620</wp:posOffset>
                </wp:positionV>
                <wp:extent cx="2994660" cy="2087880"/>
                <wp:effectExtent l="0" t="0" r="0" b="7620"/>
                <wp:wrapSquare wrapText="bothSides"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4660" cy="2087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E13D8E" w14:textId="73BAEC6E" w:rsidR="00BC7644" w:rsidRPr="005C5936" w:rsidRDefault="00C46EF5" w:rsidP="00BC7644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bookmarkStart w:id="0" w:name="_Hlk61011002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Juicio para la protección de los derechos político- electorales de la ciudadanía</w:t>
                            </w:r>
                          </w:p>
                          <w:p w14:paraId="0C384588" w14:textId="7BF027F5" w:rsidR="001372A8" w:rsidRDefault="00BC7644" w:rsidP="001372A8">
                            <w:pPr>
                              <w:jc w:val="both"/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</w:pPr>
                            <w:r w:rsidRPr="005C593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Promovente</w:t>
                            </w:r>
                            <w:r w:rsidR="00F21BF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D6765B" w:rsidRPr="00D6765B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C. </w:t>
                            </w:r>
                            <w:r w:rsidR="00D6765B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Pedro Castorena Macías </w:t>
                            </w:r>
                            <w:r w:rsidR="002F08F3" w:rsidRPr="00D47C29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y ot</w:t>
                            </w:r>
                            <w:r w:rsidR="00D47C29" w:rsidRPr="00D47C29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ros</w:t>
                            </w:r>
                            <w:r w:rsidR="002F08F3" w:rsidRPr="00D47C29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484E14A6" w14:textId="6DE79730" w:rsidR="00BC7644" w:rsidRDefault="00BC7644" w:rsidP="00BC7644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C593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Responsable: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6765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Comisión Nacional de Honestidad y Justicia, y/o Comisión Nacional de Elecciones de MORENA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bookmarkEnd w:id="0"/>
                          <w:p w14:paraId="767B0F39" w14:textId="77777777" w:rsidR="00BC7644" w:rsidRDefault="00BC7644" w:rsidP="00BC7644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A0405A0" w14:textId="77777777" w:rsidR="00BC7644" w:rsidRPr="009D2311" w:rsidRDefault="00BC7644" w:rsidP="00BC7644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EDD47C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208.3pt;margin-top:.6pt;width:235.8pt;height:164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QzjJQIAACMEAAAOAAAAZHJzL2Uyb0RvYy54bWysU8GO2yAQvVfqPyDujRMrySZWnNU221SV&#10;tttK234ABhyjAkOBxN5+fQeczUbtrSoHxDAzj5k3j83tYDQ5SR8U2JrOJlNKpOUglD3U9Pu3/bsV&#10;JSEyK5gGK2v6LAO93b59s+ldJUvoQAvpCYLYUPWupl2MriqKwDtpWJiAkxadLXjDIpr+UAjPekQ3&#10;uiin02XRgxfOA5ch4O396KTbjN+2kscvbRtkJLqmWFvMu897k/Ziu2HVwTPXKX4ug/1DFYYpi49e&#10;oO5ZZOTo1V9QRnEPAdo44WAKaFvFZe4Bu5lN/+jmqWNO5l6QnOAuNIX/B8sfT189UQJnR4llBke0&#10;OzLhgQhJohwikFkiqXehwtgnh9FxeA9DSkgNB/cA/EcgFnYdswd55z30nWQCi8yZxVXqiBMSSNN/&#10;BoGvsWOEDDS03iRA5IQgOg7r+TIgrINwvCzX6/lyiS6OvnK6ulmt8ggLVr2kOx/iRwmGpENNPSog&#10;w7PTQ4jYCIa+hOTyQSuxV1pnwx+anfbkxFAt+7xS75gSrsO0JX1N14tykZEtpPwsJKMiqlkrU9PV&#10;NK1RX4mOD1bkkMiUHs8Iqy2iJ34SJSM5cWgGDEyXDYhnZMrDqFr8ZXjowP+ipEfF1jT8PDIvKdGf&#10;LLK9ns3nSeLZmC9uSjT8tae59jDLEaqmkZLxuIv5WyQeLNzhVFqV+Xqt5FwrKjFzcv41SerXdo56&#10;/dvb3wAAAP//AwBQSwMEFAAGAAgAAAAhAHAa2H3eAAAACQEAAA8AAABkcnMvZG93bnJldi54bWxM&#10;j8tOwzAQRfdI/IM1SGwQtfsgDWmcCpBA3bb0Ayaxm0SNx1HsNunfM6xgN6NzdedMvp1cJ652CK0n&#10;DfOZAmGp8qalWsPx+/M5BREiksHOk9VwswG2xf1djpnxI+3t9RBrwSUUMtTQxNhnUoaqsQ7DzPeW&#10;mJ384DDyOtTSDDhyuevkQqlEOmyJLzTY24/GVufDxWk47canl9ex/IrH9X6VvGO7Lv1N68eH6W0D&#10;Itop/oXhV5/VoWCn0l/IBNFpWM2ThKMMFiCYp2nKQ6lhuVQKZJHL/x8UPwAAAP//AwBQSwECLQAU&#10;AAYACAAAACEAtoM4kv4AAADhAQAAEwAAAAAAAAAAAAAAAAAAAAAAW0NvbnRlbnRfVHlwZXNdLnht&#10;bFBLAQItABQABgAIAAAAIQA4/SH/1gAAAJQBAAALAAAAAAAAAAAAAAAAAC8BAABfcmVscy8ucmVs&#10;c1BLAQItABQABgAIAAAAIQCxQQzjJQIAACMEAAAOAAAAAAAAAAAAAAAAAC4CAABkcnMvZTJvRG9j&#10;LnhtbFBLAQItABQABgAIAAAAIQBwGth93gAAAAkBAAAPAAAAAAAAAAAAAAAAAH8EAABkcnMvZG93&#10;bnJldi54bWxQSwUGAAAAAAQABADzAAAAigUAAAAA&#10;" stroked="f">
                <v:textbox>
                  <w:txbxContent>
                    <w:p w14:paraId="24E13D8E" w14:textId="73BAEC6E" w:rsidR="00BC7644" w:rsidRPr="005C5936" w:rsidRDefault="00C46EF5" w:rsidP="00BC7644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bookmarkStart w:id="1" w:name="_Hlk61011002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Juicio para la protección de los derechos político- electorales de la ciudadanía</w:t>
                      </w:r>
                    </w:p>
                    <w:p w14:paraId="0C384588" w14:textId="7BF027F5" w:rsidR="001372A8" w:rsidRDefault="00BC7644" w:rsidP="001372A8">
                      <w:pPr>
                        <w:jc w:val="both"/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</w:pPr>
                      <w:r w:rsidRPr="005C593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Promovente</w:t>
                      </w:r>
                      <w:r w:rsidR="00F21BF8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: </w:t>
                      </w:r>
                      <w:r w:rsidR="00D6765B" w:rsidRPr="00D6765B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C. </w:t>
                      </w:r>
                      <w:r w:rsidR="00D6765B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Pedro Castorena Macías </w:t>
                      </w:r>
                      <w:r w:rsidR="002F08F3" w:rsidRPr="00D47C29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y ot</w:t>
                      </w:r>
                      <w:r w:rsidR="00D47C29" w:rsidRPr="00D47C29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ros</w:t>
                      </w:r>
                      <w:r w:rsidR="002F08F3" w:rsidRPr="00D47C29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.</w:t>
                      </w:r>
                    </w:p>
                    <w:p w14:paraId="484E14A6" w14:textId="6DE79730" w:rsidR="00BC7644" w:rsidRDefault="00BC7644" w:rsidP="00BC7644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C593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Responsable: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D6765B">
                        <w:rPr>
                          <w:rFonts w:ascii="Arial" w:hAnsi="Arial" w:cs="Arial"/>
                          <w:sz w:val="24"/>
                          <w:szCs w:val="24"/>
                        </w:rPr>
                        <w:t>Comisión Nacional de Honestidad y Justicia, y/o Comisión Nacional de Elecciones de MORENA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  <w:bookmarkEnd w:id="1"/>
                    <w:p w14:paraId="767B0F39" w14:textId="77777777" w:rsidR="00BC7644" w:rsidRDefault="00BC7644" w:rsidP="00BC7644">
                      <w:pPr>
                        <w:jc w:val="both"/>
                        <w:rPr>
                          <w:rFonts w:ascii="Arial" w:hAnsi="Arial" w:cs="Arial"/>
                        </w:rPr>
                      </w:pPr>
                    </w:p>
                    <w:p w14:paraId="6A0405A0" w14:textId="77777777" w:rsidR="00BC7644" w:rsidRPr="009D2311" w:rsidRDefault="00BC7644" w:rsidP="00BC7644">
                      <w:pPr>
                        <w:jc w:val="both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9EB51D1" w14:textId="77777777" w:rsidR="00BC7644" w:rsidRPr="005C5936" w:rsidRDefault="00BC7644" w:rsidP="00BC7644">
      <w:pPr>
        <w:spacing w:after="0" w:line="360" w:lineRule="auto"/>
        <w:ind w:left="284"/>
        <w:jc w:val="center"/>
        <w:rPr>
          <w:rFonts w:ascii="Arial" w:eastAsia="Times New Roman" w:hAnsi="Arial" w:cs="Arial"/>
          <w:bCs/>
          <w:kern w:val="16"/>
          <w:sz w:val="24"/>
          <w:szCs w:val="24"/>
          <w:lang w:eastAsia="es-ES"/>
        </w:rPr>
      </w:pPr>
    </w:p>
    <w:p w14:paraId="03AEA056" w14:textId="77777777" w:rsidR="00BC7644" w:rsidRPr="005C5936" w:rsidRDefault="00BC7644" w:rsidP="00BC7644">
      <w:pPr>
        <w:spacing w:after="0" w:line="360" w:lineRule="auto"/>
        <w:ind w:left="284"/>
        <w:jc w:val="center"/>
        <w:rPr>
          <w:rFonts w:ascii="Arial" w:eastAsia="Times New Roman" w:hAnsi="Arial" w:cs="Arial"/>
          <w:bCs/>
          <w:kern w:val="16"/>
          <w:sz w:val="24"/>
          <w:szCs w:val="24"/>
          <w:lang w:eastAsia="es-ES"/>
        </w:rPr>
      </w:pPr>
    </w:p>
    <w:p w14:paraId="5D49BBD0" w14:textId="77777777" w:rsidR="00BC7644" w:rsidRPr="005C5936" w:rsidRDefault="00BC7644" w:rsidP="00BC7644">
      <w:pPr>
        <w:spacing w:after="0" w:line="360" w:lineRule="auto"/>
        <w:ind w:left="284"/>
        <w:jc w:val="center"/>
        <w:rPr>
          <w:rFonts w:ascii="Arial" w:eastAsia="Times New Roman" w:hAnsi="Arial" w:cs="Arial"/>
          <w:bCs/>
          <w:kern w:val="16"/>
          <w:sz w:val="24"/>
          <w:szCs w:val="24"/>
          <w:lang w:eastAsia="es-ES"/>
        </w:rPr>
      </w:pPr>
    </w:p>
    <w:p w14:paraId="64A15972" w14:textId="77777777" w:rsidR="00270BFD" w:rsidRDefault="00270BFD" w:rsidP="00270BFD">
      <w:pPr>
        <w:spacing w:line="360" w:lineRule="auto"/>
        <w:ind w:firstLine="708"/>
        <w:jc w:val="both"/>
        <w:rPr>
          <w:rFonts w:ascii="Arial" w:eastAsia="Times New Roman" w:hAnsi="Arial" w:cs="Arial"/>
          <w:bCs/>
          <w:kern w:val="16"/>
          <w:sz w:val="24"/>
          <w:szCs w:val="24"/>
          <w:lang w:eastAsia="es-ES"/>
        </w:rPr>
      </w:pPr>
    </w:p>
    <w:p w14:paraId="2ECF9B6C" w14:textId="77777777" w:rsidR="00DA1CE7" w:rsidRDefault="00DA1CE7" w:rsidP="00BC7644">
      <w:pPr>
        <w:spacing w:line="36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</w:p>
    <w:p w14:paraId="6BA18DC4" w14:textId="77777777" w:rsidR="00DA1CE7" w:rsidRDefault="00DA1CE7" w:rsidP="00BC7644">
      <w:pPr>
        <w:spacing w:line="36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</w:p>
    <w:p w14:paraId="36A1C52B" w14:textId="0F87E10A" w:rsidR="00270BFD" w:rsidRDefault="00BC7644" w:rsidP="001C6C6E">
      <w:pPr>
        <w:spacing w:line="360" w:lineRule="auto"/>
        <w:ind w:firstLine="708"/>
        <w:jc w:val="both"/>
        <w:rPr>
          <w:lang w:eastAsia="es-MX"/>
        </w:rPr>
      </w:pPr>
      <w:r w:rsidRPr="00796B37">
        <w:rPr>
          <w:rFonts w:ascii="Arial" w:eastAsia="Times New Roman" w:hAnsi="Arial" w:cs="Arial"/>
          <w:bCs/>
          <w:sz w:val="24"/>
          <w:szCs w:val="24"/>
          <w:lang w:eastAsia="es-MX"/>
        </w:rPr>
        <w:t>El Secretario G</w:t>
      </w:r>
      <w:r>
        <w:rPr>
          <w:rFonts w:ascii="Arial" w:eastAsia="Times New Roman" w:hAnsi="Arial" w:cs="Arial"/>
          <w:bCs/>
          <w:sz w:val="24"/>
          <w:szCs w:val="24"/>
          <w:lang w:eastAsia="es-MX"/>
        </w:rPr>
        <w:t>eneral de Acuerdos, da cuenta a la Magistrada Presidenta</w:t>
      </w:r>
      <w:r w:rsidRPr="00796B37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, </w:t>
      </w:r>
      <w:r>
        <w:rPr>
          <w:rFonts w:ascii="Arial" w:eastAsia="Times New Roman" w:hAnsi="Arial" w:cs="Arial"/>
          <w:bCs/>
          <w:sz w:val="24"/>
          <w:szCs w:val="24"/>
          <w:lang w:eastAsia="es-MX"/>
        </w:rPr>
        <w:t>Claudia Eloísa Díaz de León González</w:t>
      </w:r>
      <w:r w:rsidRPr="00796B37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, </w:t>
      </w:r>
      <w:r w:rsidR="00D47C29">
        <w:rPr>
          <w:rFonts w:ascii="Arial" w:eastAsia="Times New Roman" w:hAnsi="Arial" w:cs="Arial"/>
          <w:bCs/>
          <w:sz w:val="24"/>
          <w:szCs w:val="24"/>
          <w:lang w:eastAsia="es-MX"/>
        </w:rPr>
        <w:t>con</w:t>
      </w:r>
      <w:r w:rsidR="00D6765B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diversos</w:t>
      </w:r>
      <w:r w:rsidR="00D47C29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oficios de fecha </w:t>
      </w:r>
      <w:r w:rsidR="00D6765B">
        <w:rPr>
          <w:rFonts w:ascii="Arial" w:eastAsia="Times New Roman" w:hAnsi="Arial" w:cs="Arial"/>
          <w:bCs/>
          <w:sz w:val="24"/>
          <w:szCs w:val="24"/>
          <w:lang w:eastAsia="es-MX"/>
        </w:rPr>
        <w:t>cinco</w:t>
      </w:r>
      <w:r w:rsidR="00D47C29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de abril de dos mil veintiuno, remitido</w:t>
      </w:r>
      <w:r w:rsidR="00D6765B">
        <w:rPr>
          <w:rFonts w:ascii="Arial" w:eastAsia="Times New Roman" w:hAnsi="Arial" w:cs="Arial"/>
          <w:bCs/>
          <w:sz w:val="24"/>
          <w:szCs w:val="24"/>
          <w:lang w:eastAsia="es-MX"/>
        </w:rPr>
        <w:t>s</w:t>
      </w:r>
      <w:r w:rsidR="00D47C29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por la Oficialía de Partes de este Tribunal Electoral, y con la documentación que en </w:t>
      </w:r>
      <w:r w:rsidR="00D6765B">
        <w:rPr>
          <w:rFonts w:ascii="Arial" w:eastAsia="Times New Roman" w:hAnsi="Arial" w:cs="Arial"/>
          <w:bCs/>
          <w:sz w:val="24"/>
          <w:szCs w:val="24"/>
          <w:lang w:eastAsia="es-MX"/>
        </w:rPr>
        <w:t>e</w:t>
      </w:r>
      <w:r w:rsidR="00D47C29">
        <w:rPr>
          <w:rFonts w:ascii="Arial" w:eastAsia="Times New Roman" w:hAnsi="Arial" w:cs="Arial"/>
          <w:bCs/>
          <w:sz w:val="24"/>
          <w:szCs w:val="24"/>
          <w:lang w:eastAsia="es-MX"/>
        </w:rPr>
        <w:t>l</w:t>
      </w:r>
      <w:r w:rsidR="00D6765B">
        <w:rPr>
          <w:rFonts w:ascii="Arial" w:eastAsia="Times New Roman" w:hAnsi="Arial" w:cs="Arial"/>
          <w:bCs/>
          <w:sz w:val="24"/>
          <w:szCs w:val="24"/>
          <w:lang w:eastAsia="es-MX"/>
        </w:rPr>
        <w:t>los</w:t>
      </w:r>
      <w:r w:rsidR="00D47C29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se describe</w:t>
      </w:r>
      <w:r w:rsidR="001C6C6E">
        <w:rPr>
          <w:rFonts w:ascii="Arial" w:eastAsia="Times New Roman" w:hAnsi="Arial" w:cs="Arial"/>
          <w:bCs/>
          <w:sz w:val="24"/>
          <w:szCs w:val="24"/>
          <w:lang w:eastAsia="es-MX"/>
        </w:rPr>
        <w:t>.</w:t>
      </w:r>
    </w:p>
    <w:p w14:paraId="4B6F84D8" w14:textId="06158E1E" w:rsidR="00BC7644" w:rsidRPr="00796B37" w:rsidRDefault="00BC7644" w:rsidP="00270BFD">
      <w:pPr>
        <w:spacing w:line="360" w:lineRule="auto"/>
        <w:ind w:firstLine="567"/>
        <w:jc w:val="both"/>
        <w:rPr>
          <w:rFonts w:ascii="Arial" w:eastAsia="Times New Roman" w:hAnsi="Arial" w:cs="Arial"/>
          <w:b/>
          <w:bCs/>
          <w:sz w:val="24"/>
          <w:szCs w:val="24"/>
          <w:lang w:eastAsia="es-MX"/>
        </w:rPr>
      </w:pPr>
      <w:r w:rsidRPr="00796B37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Aguascalientes, Aguascalientes, a</w:t>
      </w:r>
      <w:r w:rsidR="00E04FB2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 </w:t>
      </w:r>
      <w:r w:rsidR="00D6765B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seis</w:t>
      </w:r>
      <w:r w:rsidR="00E04FB2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 de abril</w:t>
      </w:r>
      <w:r w:rsidRPr="00796B37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 de dos mil veint</w:t>
      </w:r>
      <w:r>
        <w:rPr>
          <w:rFonts w:ascii="Arial" w:eastAsia="Times New Roman" w:hAnsi="Arial" w:cs="Arial"/>
          <w:b/>
          <w:bCs/>
          <w:sz w:val="24"/>
          <w:szCs w:val="24"/>
          <w:lang w:eastAsia="es-MX"/>
        </w:rPr>
        <w:t>iuno</w:t>
      </w:r>
      <w:r w:rsidRPr="00796B37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. </w:t>
      </w:r>
    </w:p>
    <w:p w14:paraId="10482C16" w14:textId="6483FEB4" w:rsidR="00BC7644" w:rsidRDefault="00BC7644" w:rsidP="00BC7644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477AD">
        <w:rPr>
          <w:rFonts w:ascii="Arial" w:hAnsi="Arial" w:cs="Arial"/>
          <w:sz w:val="24"/>
          <w:szCs w:val="24"/>
        </w:rPr>
        <w:t>Vista la cuenta, con fundamento en los artículos 298, 299, 300, 301, 354 y 356, fracción VII, del Código Electoral del Estado de Aguascalientes; 18, fracción XIII</w:t>
      </w:r>
      <w:r w:rsidR="00D6765B">
        <w:rPr>
          <w:rFonts w:ascii="Arial" w:hAnsi="Arial" w:cs="Arial"/>
          <w:sz w:val="24"/>
          <w:szCs w:val="24"/>
        </w:rPr>
        <w:t xml:space="preserve"> y</w:t>
      </w:r>
      <w:r w:rsidR="001C6C6E">
        <w:rPr>
          <w:rFonts w:ascii="Arial" w:hAnsi="Arial" w:cs="Arial"/>
          <w:sz w:val="24"/>
          <w:szCs w:val="24"/>
        </w:rPr>
        <w:t xml:space="preserve"> 10</w:t>
      </w:r>
      <w:r w:rsidR="00D6765B">
        <w:rPr>
          <w:rFonts w:ascii="Arial" w:hAnsi="Arial" w:cs="Arial"/>
          <w:sz w:val="24"/>
          <w:szCs w:val="24"/>
        </w:rPr>
        <w:t>2 fracción IX</w:t>
      </w:r>
      <w:r w:rsidRPr="000477AD">
        <w:rPr>
          <w:rFonts w:ascii="Arial" w:hAnsi="Arial" w:cs="Arial"/>
          <w:sz w:val="24"/>
          <w:szCs w:val="24"/>
        </w:rPr>
        <w:t>, del Reglamento Interior del Tribunal Electoral del Estado de Aguascalientes; 9, 10 y 11 de los Lineamientos para la tramitación, sustanciación y resolución del juicio para la protección de los derechos político-electorales del ciudadano, el juicio electoral, y asunto general, competencia del Tribunal Electoral del Estado de Aguascalientes, se acuerda:</w:t>
      </w:r>
    </w:p>
    <w:p w14:paraId="7EC568F8" w14:textId="363EFE4C" w:rsidR="00D6765B" w:rsidRPr="00D6765B" w:rsidRDefault="00D6765B" w:rsidP="00BC7644">
      <w:pPr>
        <w:spacing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PRIMERO. Cumplimiento. </w:t>
      </w:r>
      <w:r>
        <w:rPr>
          <w:rFonts w:ascii="Arial" w:eastAsia="Times New Roman" w:hAnsi="Arial" w:cs="Arial"/>
          <w:sz w:val="24"/>
          <w:szCs w:val="24"/>
          <w:lang w:eastAsia="es-MX"/>
        </w:rPr>
        <w:t>Téngase por cumpliendo a las autoridades señaladas como responsables, lo ordenado en el Acuerdo de requerimiento realizado por esta Presidencia, con fecha cinco de abril de dos mil veintiuno;</w:t>
      </w:r>
    </w:p>
    <w:p w14:paraId="5EEE3F80" w14:textId="7F9E6052" w:rsidR="00DF402E" w:rsidRDefault="00D6765B" w:rsidP="00BC7644">
      <w:pPr>
        <w:spacing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SEGUNDO. </w:t>
      </w:r>
      <w:r w:rsidRPr="00FF2ACE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Integración de expediente</w:t>
      </w:r>
      <w:r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 y turno</w:t>
      </w:r>
      <w:r w:rsidRPr="00FF2ACE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. </w:t>
      </w:r>
      <w:r w:rsidRPr="00FF2ACE">
        <w:rPr>
          <w:rFonts w:ascii="Arial" w:eastAsia="Times New Roman" w:hAnsi="Arial" w:cs="Arial"/>
          <w:sz w:val="24"/>
          <w:szCs w:val="24"/>
          <w:lang w:eastAsia="es-MX"/>
        </w:rPr>
        <w:t>Con l</w:t>
      </w:r>
      <w:r>
        <w:rPr>
          <w:rFonts w:ascii="Arial" w:eastAsia="Times New Roman" w:hAnsi="Arial" w:cs="Arial"/>
          <w:sz w:val="24"/>
          <w:szCs w:val="24"/>
          <w:lang w:eastAsia="es-MX"/>
        </w:rPr>
        <w:t>os</w:t>
      </w:r>
      <w:r w:rsidRPr="00FF2ACE">
        <w:rPr>
          <w:rFonts w:ascii="Arial" w:eastAsia="Times New Roman" w:hAnsi="Arial" w:cs="Arial"/>
          <w:sz w:val="24"/>
          <w:szCs w:val="24"/>
          <w:lang w:eastAsia="es-MX"/>
        </w:rPr>
        <w:t xml:space="preserve"> escrito</w:t>
      </w:r>
      <w:r>
        <w:rPr>
          <w:rFonts w:ascii="Arial" w:eastAsia="Times New Roman" w:hAnsi="Arial" w:cs="Arial"/>
          <w:sz w:val="24"/>
          <w:szCs w:val="24"/>
          <w:lang w:eastAsia="es-MX"/>
        </w:rPr>
        <w:t>s</w:t>
      </w:r>
      <w:r w:rsidRPr="00FF2ACE">
        <w:rPr>
          <w:rFonts w:ascii="Arial" w:eastAsia="Times New Roman" w:hAnsi="Arial" w:cs="Arial"/>
          <w:sz w:val="24"/>
          <w:szCs w:val="24"/>
          <w:lang w:eastAsia="es-MX"/>
        </w:rPr>
        <w:t xml:space="preserve"> de cuenta y sus anexos, se ordena integrar l</w:t>
      </w:r>
      <w:r>
        <w:rPr>
          <w:rFonts w:ascii="Arial" w:eastAsia="Times New Roman" w:hAnsi="Arial" w:cs="Arial"/>
          <w:sz w:val="24"/>
          <w:szCs w:val="24"/>
          <w:lang w:eastAsia="es-MX"/>
        </w:rPr>
        <w:t>os</w:t>
      </w:r>
      <w:r w:rsidRPr="00FF2ACE">
        <w:rPr>
          <w:rFonts w:ascii="Arial" w:eastAsia="Times New Roman" w:hAnsi="Arial" w:cs="Arial"/>
          <w:sz w:val="24"/>
          <w:szCs w:val="24"/>
          <w:lang w:eastAsia="es-MX"/>
        </w:rPr>
        <w:t xml:space="preserve"> expediente</w:t>
      </w:r>
      <w:r>
        <w:rPr>
          <w:rFonts w:ascii="Arial" w:eastAsia="Times New Roman" w:hAnsi="Arial" w:cs="Arial"/>
          <w:sz w:val="24"/>
          <w:szCs w:val="24"/>
          <w:lang w:eastAsia="es-MX"/>
        </w:rPr>
        <w:t>s</w:t>
      </w:r>
      <w:r w:rsidRPr="00FF2ACE">
        <w:rPr>
          <w:rFonts w:ascii="Arial" w:eastAsia="Times New Roman" w:hAnsi="Arial" w:cs="Arial"/>
          <w:sz w:val="24"/>
          <w:szCs w:val="24"/>
          <w:lang w:eastAsia="es-MX"/>
        </w:rPr>
        <w:t xml:space="preserve"> respectivo</w:t>
      </w:r>
      <w:r>
        <w:rPr>
          <w:rFonts w:ascii="Arial" w:eastAsia="Times New Roman" w:hAnsi="Arial" w:cs="Arial"/>
          <w:sz w:val="24"/>
          <w:szCs w:val="24"/>
          <w:lang w:eastAsia="es-MX"/>
        </w:rPr>
        <w:t>s</w:t>
      </w:r>
      <w:r w:rsidRPr="00FF2ACE">
        <w:rPr>
          <w:rFonts w:ascii="Arial" w:eastAsia="Times New Roman" w:hAnsi="Arial" w:cs="Arial"/>
          <w:sz w:val="24"/>
          <w:szCs w:val="24"/>
          <w:lang w:eastAsia="es-MX"/>
        </w:rPr>
        <w:t xml:space="preserve"> y registrarlo</w:t>
      </w:r>
      <w:r>
        <w:rPr>
          <w:rFonts w:ascii="Arial" w:eastAsia="Times New Roman" w:hAnsi="Arial" w:cs="Arial"/>
          <w:sz w:val="24"/>
          <w:szCs w:val="24"/>
          <w:lang w:eastAsia="es-MX"/>
        </w:rPr>
        <w:t>s</w:t>
      </w:r>
      <w:r w:rsidRPr="00FF2ACE">
        <w:rPr>
          <w:rFonts w:ascii="Arial" w:eastAsia="Times New Roman" w:hAnsi="Arial" w:cs="Arial"/>
          <w:sz w:val="24"/>
          <w:szCs w:val="24"/>
          <w:lang w:eastAsia="es-MX"/>
        </w:rPr>
        <w:t xml:space="preserve"> en el libro de gobierno con la clave</w:t>
      </w:r>
      <w:r>
        <w:rPr>
          <w:rFonts w:ascii="Arial" w:eastAsia="Times New Roman" w:hAnsi="Arial" w:cs="Arial"/>
          <w:sz w:val="24"/>
          <w:szCs w:val="24"/>
          <w:lang w:eastAsia="es-MX"/>
        </w:rPr>
        <w:t xml:space="preserve"> y a las ponencias en el orden que a continuación se precisa</w:t>
      </w:r>
      <w:r w:rsidR="00953125">
        <w:rPr>
          <w:rFonts w:ascii="Arial" w:eastAsia="Times New Roman" w:hAnsi="Arial" w:cs="Arial"/>
          <w:sz w:val="24"/>
          <w:szCs w:val="24"/>
          <w:lang w:eastAsia="es-MX"/>
        </w:rPr>
        <w:t>, a efecto de garantizar el equilibrio de las cargas de trabajo</w:t>
      </w:r>
      <w:r w:rsidR="00123D9D">
        <w:rPr>
          <w:rFonts w:ascii="Arial" w:eastAsia="Times New Roman" w:hAnsi="Arial" w:cs="Arial"/>
          <w:sz w:val="24"/>
          <w:szCs w:val="24"/>
          <w:lang w:eastAsia="es-MX"/>
        </w:rPr>
        <w:t>;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9"/>
        <w:gridCol w:w="2135"/>
        <w:gridCol w:w="2556"/>
        <w:gridCol w:w="3698"/>
      </w:tblGrid>
      <w:tr w:rsidR="00D022AC" w:rsidRPr="00EA56F2" w14:paraId="71907D58" w14:textId="77777777" w:rsidTr="00D022AC">
        <w:tc>
          <w:tcPr>
            <w:tcW w:w="439" w:type="dxa"/>
            <w:shd w:val="clear" w:color="auto" w:fill="BFBFBF" w:themeFill="background1" w:themeFillShade="BF"/>
          </w:tcPr>
          <w:p w14:paraId="1473AC3D" w14:textId="77777777" w:rsidR="00D022AC" w:rsidRPr="00EA56F2" w:rsidRDefault="00D022AC" w:rsidP="00BC7644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2135" w:type="dxa"/>
            <w:shd w:val="clear" w:color="auto" w:fill="BFBFBF" w:themeFill="background1" w:themeFillShade="BF"/>
          </w:tcPr>
          <w:p w14:paraId="28E82219" w14:textId="56686283" w:rsidR="00D022AC" w:rsidRPr="00EA56F2" w:rsidRDefault="00D022AC" w:rsidP="00BC7644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 xml:space="preserve">Expediente </w:t>
            </w:r>
          </w:p>
        </w:tc>
        <w:tc>
          <w:tcPr>
            <w:tcW w:w="2556" w:type="dxa"/>
            <w:shd w:val="clear" w:color="auto" w:fill="BFBFBF" w:themeFill="background1" w:themeFillShade="BF"/>
          </w:tcPr>
          <w:p w14:paraId="34A363BF" w14:textId="0230E5AF" w:rsidR="00D022AC" w:rsidRPr="00EA56F2" w:rsidRDefault="00D022AC" w:rsidP="00BC7644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EA56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Promovente</w:t>
            </w:r>
          </w:p>
        </w:tc>
        <w:tc>
          <w:tcPr>
            <w:tcW w:w="3698" w:type="dxa"/>
            <w:shd w:val="clear" w:color="auto" w:fill="BFBFBF" w:themeFill="background1" w:themeFillShade="BF"/>
          </w:tcPr>
          <w:p w14:paraId="7B366A14" w14:textId="0C77D385" w:rsidR="00D022AC" w:rsidRPr="00EA56F2" w:rsidRDefault="00D022AC" w:rsidP="00BC7644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Turno a ponencia</w:t>
            </w:r>
          </w:p>
        </w:tc>
      </w:tr>
      <w:tr w:rsidR="00D022AC" w:rsidRPr="00EA56F2" w14:paraId="281D6E6A" w14:textId="77777777" w:rsidTr="00D022AC">
        <w:tc>
          <w:tcPr>
            <w:tcW w:w="439" w:type="dxa"/>
          </w:tcPr>
          <w:p w14:paraId="4F259161" w14:textId="062630B7" w:rsidR="00D022AC" w:rsidRPr="00EA56F2" w:rsidRDefault="00D022AC" w:rsidP="00BC7644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A56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135" w:type="dxa"/>
          </w:tcPr>
          <w:p w14:paraId="41D12B2E" w14:textId="3DA3DD04" w:rsidR="00D022AC" w:rsidRPr="00EA56F2" w:rsidRDefault="00D022AC" w:rsidP="00BC764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TEEA-JDC-044/2021</w:t>
            </w:r>
          </w:p>
        </w:tc>
        <w:tc>
          <w:tcPr>
            <w:tcW w:w="2556" w:type="dxa"/>
          </w:tcPr>
          <w:p w14:paraId="6F470C2E" w14:textId="6C70E369" w:rsidR="00D022AC" w:rsidRPr="00EA56F2" w:rsidRDefault="00D022AC" w:rsidP="00BC7644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A56F2">
              <w:rPr>
                <w:rFonts w:ascii="Arial" w:hAnsi="Arial" w:cs="Arial"/>
                <w:sz w:val="20"/>
                <w:szCs w:val="20"/>
              </w:rPr>
              <w:t>C. Pedro Castorena Macías</w:t>
            </w:r>
          </w:p>
        </w:tc>
        <w:tc>
          <w:tcPr>
            <w:tcW w:w="3698" w:type="dxa"/>
          </w:tcPr>
          <w:p w14:paraId="13AB27AA" w14:textId="65D2A4F7" w:rsidR="00D022AC" w:rsidRPr="00EA56F2" w:rsidRDefault="00D022AC" w:rsidP="00BC7644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Laura Hortensia Llamas Hernández</w:t>
            </w:r>
          </w:p>
        </w:tc>
      </w:tr>
      <w:tr w:rsidR="00D022AC" w:rsidRPr="00EA56F2" w14:paraId="6D6F9136" w14:textId="77777777" w:rsidTr="00D022AC">
        <w:tc>
          <w:tcPr>
            <w:tcW w:w="439" w:type="dxa"/>
          </w:tcPr>
          <w:p w14:paraId="34A1D014" w14:textId="5D0F8A72" w:rsidR="00D022AC" w:rsidRPr="00EA56F2" w:rsidRDefault="00D022AC" w:rsidP="00D022AC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2135" w:type="dxa"/>
          </w:tcPr>
          <w:p w14:paraId="0E703C6A" w14:textId="0ACB461A" w:rsidR="00D022AC" w:rsidRPr="00EA56F2" w:rsidRDefault="00D022AC" w:rsidP="00D022A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648A">
              <w:rPr>
                <w:rFonts w:ascii="Arial" w:hAnsi="Arial" w:cs="Arial"/>
                <w:sz w:val="20"/>
                <w:szCs w:val="20"/>
              </w:rPr>
              <w:t>TEEA-JDC-04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0B648A">
              <w:rPr>
                <w:rFonts w:ascii="Arial" w:hAnsi="Arial" w:cs="Arial"/>
                <w:sz w:val="20"/>
                <w:szCs w:val="20"/>
              </w:rPr>
              <w:t>/2021</w:t>
            </w:r>
          </w:p>
        </w:tc>
        <w:tc>
          <w:tcPr>
            <w:tcW w:w="2556" w:type="dxa"/>
          </w:tcPr>
          <w:p w14:paraId="3EB86595" w14:textId="10725D41" w:rsidR="00D022AC" w:rsidRPr="00EA56F2" w:rsidRDefault="00D022AC" w:rsidP="00D022AC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A56F2">
              <w:rPr>
                <w:rFonts w:ascii="Arial" w:hAnsi="Arial" w:cs="Arial"/>
                <w:sz w:val="20"/>
                <w:szCs w:val="20"/>
              </w:rPr>
              <w:t>C. Juan Pasillas Herrera</w:t>
            </w:r>
          </w:p>
        </w:tc>
        <w:tc>
          <w:tcPr>
            <w:tcW w:w="3698" w:type="dxa"/>
          </w:tcPr>
          <w:p w14:paraId="431DE88F" w14:textId="0C11D78A" w:rsidR="00D022AC" w:rsidRPr="00EA56F2" w:rsidRDefault="00D022AC" w:rsidP="00D022A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Héctor Salvador Hernández Gallegos</w:t>
            </w:r>
          </w:p>
        </w:tc>
      </w:tr>
      <w:tr w:rsidR="00D022AC" w:rsidRPr="00EA56F2" w14:paraId="5E840ADF" w14:textId="77777777" w:rsidTr="00D022AC">
        <w:tc>
          <w:tcPr>
            <w:tcW w:w="439" w:type="dxa"/>
          </w:tcPr>
          <w:p w14:paraId="3D608765" w14:textId="0AA200DB" w:rsidR="00D022AC" w:rsidRDefault="00D022AC" w:rsidP="00D022AC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2135" w:type="dxa"/>
          </w:tcPr>
          <w:p w14:paraId="2B84F68B" w14:textId="2AD916E3" w:rsidR="00D022AC" w:rsidRPr="00EA56F2" w:rsidRDefault="00D022AC" w:rsidP="00D022A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648A">
              <w:rPr>
                <w:rFonts w:ascii="Arial" w:hAnsi="Arial" w:cs="Arial"/>
                <w:sz w:val="20"/>
                <w:szCs w:val="20"/>
              </w:rPr>
              <w:t>TEEA-JDC-04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0B648A">
              <w:rPr>
                <w:rFonts w:ascii="Arial" w:hAnsi="Arial" w:cs="Arial"/>
                <w:sz w:val="20"/>
                <w:szCs w:val="20"/>
              </w:rPr>
              <w:t>/2021</w:t>
            </w:r>
          </w:p>
        </w:tc>
        <w:tc>
          <w:tcPr>
            <w:tcW w:w="2556" w:type="dxa"/>
          </w:tcPr>
          <w:p w14:paraId="3B370762" w14:textId="02CA7206" w:rsidR="00D022AC" w:rsidRPr="00EA56F2" w:rsidRDefault="00D022AC" w:rsidP="00D022A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56F2">
              <w:rPr>
                <w:rFonts w:ascii="Arial" w:hAnsi="Arial" w:cs="Arial"/>
                <w:sz w:val="20"/>
                <w:szCs w:val="20"/>
              </w:rPr>
              <w:t>C. Rogelio Quiroz Barrios</w:t>
            </w:r>
          </w:p>
        </w:tc>
        <w:tc>
          <w:tcPr>
            <w:tcW w:w="3698" w:type="dxa"/>
          </w:tcPr>
          <w:p w14:paraId="4922FE56" w14:textId="348D178D" w:rsidR="00D022AC" w:rsidRDefault="00D022AC" w:rsidP="00D022A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Claudia Eloisa Díaz de León González</w:t>
            </w:r>
          </w:p>
        </w:tc>
      </w:tr>
      <w:tr w:rsidR="00D022AC" w:rsidRPr="00EA56F2" w14:paraId="5939DB96" w14:textId="77777777" w:rsidTr="00D022AC">
        <w:tc>
          <w:tcPr>
            <w:tcW w:w="439" w:type="dxa"/>
          </w:tcPr>
          <w:p w14:paraId="74D5DDA6" w14:textId="23CD5132" w:rsidR="00D022AC" w:rsidRDefault="00D022AC" w:rsidP="00D022AC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lastRenderedPageBreak/>
              <w:t>4</w:t>
            </w:r>
          </w:p>
        </w:tc>
        <w:tc>
          <w:tcPr>
            <w:tcW w:w="2135" w:type="dxa"/>
          </w:tcPr>
          <w:p w14:paraId="552D27EB" w14:textId="3EE10644" w:rsidR="00D022AC" w:rsidRPr="00EA56F2" w:rsidRDefault="00D022AC" w:rsidP="00D022A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648A">
              <w:rPr>
                <w:rFonts w:ascii="Arial" w:hAnsi="Arial" w:cs="Arial"/>
                <w:sz w:val="20"/>
                <w:szCs w:val="20"/>
              </w:rPr>
              <w:t>TEEA-JDC-04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0B648A">
              <w:rPr>
                <w:rFonts w:ascii="Arial" w:hAnsi="Arial" w:cs="Arial"/>
                <w:sz w:val="20"/>
                <w:szCs w:val="20"/>
              </w:rPr>
              <w:t>/2021</w:t>
            </w:r>
          </w:p>
        </w:tc>
        <w:tc>
          <w:tcPr>
            <w:tcW w:w="2556" w:type="dxa"/>
          </w:tcPr>
          <w:p w14:paraId="4BA531F9" w14:textId="26F30C57" w:rsidR="00D022AC" w:rsidRPr="00EA56F2" w:rsidRDefault="00D022AC" w:rsidP="00D022A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56F2">
              <w:rPr>
                <w:rFonts w:ascii="Arial" w:hAnsi="Arial" w:cs="Arial"/>
                <w:sz w:val="20"/>
                <w:szCs w:val="20"/>
              </w:rPr>
              <w:t>C. Rodolfo Morquecho Torres</w:t>
            </w:r>
          </w:p>
        </w:tc>
        <w:tc>
          <w:tcPr>
            <w:tcW w:w="3698" w:type="dxa"/>
          </w:tcPr>
          <w:p w14:paraId="1B7B034A" w14:textId="305C44B8" w:rsidR="00D022AC" w:rsidRDefault="00D022AC" w:rsidP="00D022A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Laura Hortensia Llamas Hernández</w:t>
            </w:r>
          </w:p>
        </w:tc>
      </w:tr>
      <w:tr w:rsidR="00D022AC" w:rsidRPr="00EA56F2" w14:paraId="197A7EF6" w14:textId="77777777" w:rsidTr="00D022AC">
        <w:tc>
          <w:tcPr>
            <w:tcW w:w="439" w:type="dxa"/>
          </w:tcPr>
          <w:p w14:paraId="1075ECFC" w14:textId="79E21947" w:rsidR="00D022AC" w:rsidRDefault="00D022AC" w:rsidP="00D022AC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2135" w:type="dxa"/>
          </w:tcPr>
          <w:p w14:paraId="6BE2A5B6" w14:textId="567730EB" w:rsidR="00D022AC" w:rsidRPr="00EA56F2" w:rsidRDefault="00D022AC" w:rsidP="00D022A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648A">
              <w:rPr>
                <w:rFonts w:ascii="Arial" w:hAnsi="Arial" w:cs="Arial"/>
                <w:sz w:val="20"/>
                <w:szCs w:val="20"/>
              </w:rPr>
              <w:t>TEEA-JDC-04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0B648A">
              <w:rPr>
                <w:rFonts w:ascii="Arial" w:hAnsi="Arial" w:cs="Arial"/>
                <w:sz w:val="20"/>
                <w:szCs w:val="20"/>
              </w:rPr>
              <w:t>/2021</w:t>
            </w:r>
          </w:p>
        </w:tc>
        <w:tc>
          <w:tcPr>
            <w:tcW w:w="2556" w:type="dxa"/>
          </w:tcPr>
          <w:p w14:paraId="17113007" w14:textId="406132B2" w:rsidR="00D022AC" w:rsidRPr="00EA56F2" w:rsidRDefault="00D022AC" w:rsidP="00D022A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56F2">
              <w:rPr>
                <w:rFonts w:ascii="Arial" w:hAnsi="Arial" w:cs="Arial"/>
                <w:sz w:val="20"/>
                <w:szCs w:val="20"/>
              </w:rPr>
              <w:t>C. Omar Alejandro Cantero Carranza</w:t>
            </w:r>
          </w:p>
        </w:tc>
        <w:tc>
          <w:tcPr>
            <w:tcW w:w="3698" w:type="dxa"/>
          </w:tcPr>
          <w:p w14:paraId="096C4407" w14:textId="415866A6" w:rsidR="00D022AC" w:rsidRDefault="00D022AC" w:rsidP="00D022A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Héctor Salvador Hernández Gallegos</w:t>
            </w:r>
          </w:p>
        </w:tc>
      </w:tr>
      <w:tr w:rsidR="00D022AC" w:rsidRPr="00EA56F2" w14:paraId="305FA926" w14:textId="77777777" w:rsidTr="00D022AC">
        <w:tc>
          <w:tcPr>
            <w:tcW w:w="439" w:type="dxa"/>
          </w:tcPr>
          <w:p w14:paraId="12B1591F" w14:textId="4E5C985A" w:rsidR="00D022AC" w:rsidRDefault="00D022AC" w:rsidP="00D022AC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2135" w:type="dxa"/>
          </w:tcPr>
          <w:p w14:paraId="14C3CF0E" w14:textId="535480EA" w:rsidR="00D022AC" w:rsidRPr="00EA56F2" w:rsidRDefault="00D022AC" w:rsidP="00D022A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648A">
              <w:rPr>
                <w:rFonts w:ascii="Arial" w:hAnsi="Arial" w:cs="Arial"/>
                <w:sz w:val="20"/>
                <w:szCs w:val="20"/>
              </w:rPr>
              <w:t>TEEA-JDC-04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0B648A">
              <w:rPr>
                <w:rFonts w:ascii="Arial" w:hAnsi="Arial" w:cs="Arial"/>
                <w:sz w:val="20"/>
                <w:szCs w:val="20"/>
              </w:rPr>
              <w:t>/2021</w:t>
            </w:r>
          </w:p>
        </w:tc>
        <w:tc>
          <w:tcPr>
            <w:tcW w:w="2556" w:type="dxa"/>
          </w:tcPr>
          <w:p w14:paraId="38B4B1EF" w14:textId="70FC2928" w:rsidR="00D022AC" w:rsidRPr="00EA56F2" w:rsidRDefault="00D022AC" w:rsidP="00D022A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56F2">
              <w:rPr>
                <w:rFonts w:ascii="Arial" w:hAnsi="Arial" w:cs="Arial"/>
                <w:sz w:val="20"/>
                <w:szCs w:val="20"/>
              </w:rPr>
              <w:t>C. Rocío Adriana Ramos Palomino</w:t>
            </w:r>
          </w:p>
        </w:tc>
        <w:tc>
          <w:tcPr>
            <w:tcW w:w="3698" w:type="dxa"/>
          </w:tcPr>
          <w:p w14:paraId="071AF618" w14:textId="2B51991F" w:rsidR="00D022AC" w:rsidRDefault="00D022AC" w:rsidP="00D022A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Claudia Eloisa Díaz de León González</w:t>
            </w:r>
          </w:p>
        </w:tc>
      </w:tr>
      <w:tr w:rsidR="00D022AC" w:rsidRPr="00EA56F2" w14:paraId="1AF925C6" w14:textId="77777777" w:rsidTr="00D022AC">
        <w:tc>
          <w:tcPr>
            <w:tcW w:w="439" w:type="dxa"/>
          </w:tcPr>
          <w:p w14:paraId="49F9A25B" w14:textId="2C69F324" w:rsidR="00D022AC" w:rsidRDefault="00D022AC" w:rsidP="00D022AC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</w:t>
            </w:r>
          </w:p>
        </w:tc>
        <w:tc>
          <w:tcPr>
            <w:tcW w:w="2135" w:type="dxa"/>
          </w:tcPr>
          <w:p w14:paraId="7420DD87" w14:textId="324BA3D4" w:rsidR="00D022AC" w:rsidRPr="00EA56F2" w:rsidRDefault="00D022AC" w:rsidP="00D022A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648A">
              <w:rPr>
                <w:rFonts w:ascii="Arial" w:hAnsi="Arial" w:cs="Arial"/>
                <w:sz w:val="20"/>
                <w:szCs w:val="20"/>
              </w:rPr>
              <w:t>TEEA-JDC-0</w:t>
            </w:r>
            <w:r>
              <w:rPr>
                <w:rFonts w:ascii="Arial" w:hAnsi="Arial" w:cs="Arial"/>
                <w:sz w:val="20"/>
                <w:szCs w:val="20"/>
              </w:rPr>
              <w:t>50</w:t>
            </w:r>
            <w:r w:rsidRPr="000B648A">
              <w:rPr>
                <w:rFonts w:ascii="Arial" w:hAnsi="Arial" w:cs="Arial"/>
                <w:sz w:val="20"/>
                <w:szCs w:val="20"/>
              </w:rPr>
              <w:t>/2021</w:t>
            </w:r>
          </w:p>
        </w:tc>
        <w:tc>
          <w:tcPr>
            <w:tcW w:w="2556" w:type="dxa"/>
          </w:tcPr>
          <w:p w14:paraId="08D65135" w14:textId="36EB18BD" w:rsidR="00D022AC" w:rsidRPr="00EA56F2" w:rsidRDefault="00D022AC" w:rsidP="00D022A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56F2">
              <w:rPr>
                <w:rFonts w:ascii="Arial" w:hAnsi="Arial" w:cs="Arial"/>
                <w:sz w:val="20"/>
                <w:szCs w:val="20"/>
              </w:rPr>
              <w:t>C. Marco Vinicio Saldaña Valero</w:t>
            </w:r>
          </w:p>
        </w:tc>
        <w:tc>
          <w:tcPr>
            <w:tcW w:w="3698" w:type="dxa"/>
          </w:tcPr>
          <w:p w14:paraId="20F6110F" w14:textId="746BF826" w:rsidR="00D022AC" w:rsidRDefault="00D022AC" w:rsidP="00D022A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Laura Hortensia Llamas Hernández</w:t>
            </w:r>
          </w:p>
        </w:tc>
      </w:tr>
      <w:tr w:rsidR="00D022AC" w:rsidRPr="00EA56F2" w14:paraId="1DCC5FF1" w14:textId="77777777" w:rsidTr="00D022AC">
        <w:tc>
          <w:tcPr>
            <w:tcW w:w="439" w:type="dxa"/>
          </w:tcPr>
          <w:p w14:paraId="55475C94" w14:textId="26FC08DC" w:rsidR="00D022AC" w:rsidRDefault="00D022AC" w:rsidP="00D022AC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2135" w:type="dxa"/>
          </w:tcPr>
          <w:p w14:paraId="3845FD9E" w14:textId="079B9459" w:rsidR="00D022AC" w:rsidRPr="00EA56F2" w:rsidRDefault="00D022AC" w:rsidP="00D022A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648A">
              <w:rPr>
                <w:rFonts w:ascii="Arial" w:hAnsi="Arial" w:cs="Arial"/>
                <w:sz w:val="20"/>
                <w:szCs w:val="20"/>
              </w:rPr>
              <w:t>TEEA-JDC-0</w:t>
            </w:r>
            <w:r>
              <w:rPr>
                <w:rFonts w:ascii="Arial" w:hAnsi="Arial" w:cs="Arial"/>
                <w:sz w:val="20"/>
                <w:szCs w:val="20"/>
              </w:rPr>
              <w:t>51</w:t>
            </w:r>
            <w:r w:rsidRPr="000B648A">
              <w:rPr>
                <w:rFonts w:ascii="Arial" w:hAnsi="Arial" w:cs="Arial"/>
                <w:sz w:val="20"/>
                <w:szCs w:val="20"/>
              </w:rPr>
              <w:t>/2021</w:t>
            </w:r>
          </w:p>
        </w:tc>
        <w:tc>
          <w:tcPr>
            <w:tcW w:w="2556" w:type="dxa"/>
          </w:tcPr>
          <w:p w14:paraId="2DB7831E" w14:textId="2BDF8033" w:rsidR="00D022AC" w:rsidRPr="00EA56F2" w:rsidRDefault="00D022AC" w:rsidP="00D022A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56F2">
              <w:rPr>
                <w:rFonts w:ascii="Arial" w:hAnsi="Arial" w:cs="Arial"/>
                <w:sz w:val="20"/>
                <w:szCs w:val="20"/>
              </w:rPr>
              <w:t>C. María del Carmen González Posadas</w:t>
            </w:r>
          </w:p>
        </w:tc>
        <w:tc>
          <w:tcPr>
            <w:tcW w:w="3698" w:type="dxa"/>
          </w:tcPr>
          <w:p w14:paraId="742DD835" w14:textId="6D1BCB5A" w:rsidR="00D022AC" w:rsidRDefault="00D022AC" w:rsidP="00D022A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Héctor Salvador Hernández Gallegos</w:t>
            </w:r>
          </w:p>
        </w:tc>
      </w:tr>
      <w:tr w:rsidR="00D022AC" w:rsidRPr="00EA56F2" w14:paraId="3B654258" w14:textId="77777777" w:rsidTr="00D022AC">
        <w:tc>
          <w:tcPr>
            <w:tcW w:w="439" w:type="dxa"/>
          </w:tcPr>
          <w:p w14:paraId="53A29831" w14:textId="0C8B8B52" w:rsidR="00D022AC" w:rsidRDefault="00D022AC" w:rsidP="00D022AC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</w:t>
            </w:r>
          </w:p>
        </w:tc>
        <w:tc>
          <w:tcPr>
            <w:tcW w:w="2135" w:type="dxa"/>
          </w:tcPr>
          <w:p w14:paraId="00F687C7" w14:textId="59A716A7" w:rsidR="00D022AC" w:rsidRPr="00A96E49" w:rsidRDefault="00D022AC" w:rsidP="00D022A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648A">
              <w:rPr>
                <w:rFonts w:ascii="Arial" w:hAnsi="Arial" w:cs="Arial"/>
                <w:sz w:val="20"/>
                <w:szCs w:val="20"/>
              </w:rPr>
              <w:t>TEEA-JDC-0</w:t>
            </w:r>
            <w:r>
              <w:rPr>
                <w:rFonts w:ascii="Arial" w:hAnsi="Arial" w:cs="Arial"/>
                <w:sz w:val="20"/>
                <w:szCs w:val="20"/>
              </w:rPr>
              <w:t>52</w:t>
            </w:r>
            <w:r w:rsidRPr="000B648A">
              <w:rPr>
                <w:rFonts w:ascii="Arial" w:hAnsi="Arial" w:cs="Arial"/>
                <w:sz w:val="20"/>
                <w:szCs w:val="20"/>
              </w:rPr>
              <w:t>/2021</w:t>
            </w:r>
          </w:p>
        </w:tc>
        <w:tc>
          <w:tcPr>
            <w:tcW w:w="2556" w:type="dxa"/>
          </w:tcPr>
          <w:p w14:paraId="1FB56B37" w14:textId="701F6F1C" w:rsidR="00D022AC" w:rsidRPr="00EA56F2" w:rsidRDefault="00D022AC" w:rsidP="00D022A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6E49">
              <w:rPr>
                <w:rFonts w:ascii="Arial" w:hAnsi="Arial" w:cs="Arial"/>
                <w:sz w:val="20"/>
                <w:szCs w:val="20"/>
              </w:rPr>
              <w:t>C. Carlos Luevano Borrayo</w:t>
            </w:r>
          </w:p>
        </w:tc>
        <w:tc>
          <w:tcPr>
            <w:tcW w:w="3698" w:type="dxa"/>
          </w:tcPr>
          <w:p w14:paraId="0DDEE78A" w14:textId="5E553E25" w:rsidR="00D022AC" w:rsidRDefault="00D022AC" w:rsidP="00D022A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Claudia Eloisa Díaz de León González</w:t>
            </w:r>
          </w:p>
        </w:tc>
      </w:tr>
      <w:tr w:rsidR="00D022AC" w:rsidRPr="00EA56F2" w14:paraId="411F44C9" w14:textId="77777777" w:rsidTr="00D022AC">
        <w:tc>
          <w:tcPr>
            <w:tcW w:w="439" w:type="dxa"/>
          </w:tcPr>
          <w:p w14:paraId="3675BB62" w14:textId="0614ED1D" w:rsidR="00D022AC" w:rsidRDefault="00D022AC" w:rsidP="00D022AC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2135" w:type="dxa"/>
          </w:tcPr>
          <w:p w14:paraId="434B419F" w14:textId="1D40589A" w:rsidR="00D022AC" w:rsidRPr="00EA56F2" w:rsidRDefault="00D022AC" w:rsidP="00D022A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648A">
              <w:rPr>
                <w:rFonts w:ascii="Arial" w:hAnsi="Arial" w:cs="Arial"/>
                <w:sz w:val="20"/>
                <w:szCs w:val="20"/>
              </w:rPr>
              <w:t>TEEA-JDC-0</w:t>
            </w:r>
            <w:r>
              <w:rPr>
                <w:rFonts w:ascii="Arial" w:hAnsi="Arial" w:cs="Arial"/>
                <w:sz w:val="20"/>
                <w:szCs w:val="20"/>
              </w:rPr>
              <w:t>53</w:t>
            </w:r>
            <w:r w:rsidRPr="000B648A">
              <w:rPr>
                <w:rFonts w:ascii="Arial" w:hAnsi="Arial" w:cs="Arial"/>
                <w:sz w:val="20"/>
                <w:szCs w:val="20"/>
              </w:rPr>
              <w:t>/2021</w:t>
            </w:r>
          </w:p>
        </w:tc>
        <w:tc>
          <w:tcPr>
            <w:tcW w:w="2556" w:type="dxa"/>
          </w:tcPr>
          <w:p w14:paraId="5DA276F1" w14:textId="0CC3817D" w:rsidR="00D022AC" w:rsidRPr="00EA56F2" w:rsidRDefault="00D022AC" w:rsidP="00D022A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56F2">
              <w:rPr>
                <w:rFonts w:ascii="Arial" w:hAnsi="Arial" w:cs="Arial"/>
                <w:sz w:val="20"/>
                <w:szCs w:val="20"/>
              </w:rPr>
              <w:t>C. Miguel Ángel Medina Mercado</w:t>
            </w:r>
          </w:p>
        </w:tc>
        <w:tc>
          <w:tcPr>
            <w:tcW w:w="3698" w:type="dxa"/>
          </w:tcPr>
          <w:p w14:paraId="3CB9DB4F" w14:textId="073DF46D" w:rsidR="00D022AC" w:rsidRDefault="00D022AC" w:rsidP="00D022A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Laura Hortensia Llamas Hernández</w:t>
            </w:r>
          </w:p>
        </w:tc>
      </w:tr>
      <w:tr w:rsidR="00D022AC" w:rsidRPr="00EA56F2" w14:paraId="1B4630B4" w14:textId="77777777" w:rsidTr="00D022AC">
        <w:tc>
          <w:tcPr>
            <w:tcW w:w="439" w:type="dxa"/>
          </w:tcPr>
          <w:p w14:paraId="4A8427A6" w14:textId="2AFC6A32" w:rsidR="00D022AC" w:rsidRDefault="00D022AC" w:rsidP="00D022AC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</w:t>
            </w:r>
          </w:p>
        </w:tc>
        <w:tc>
          <w:tcPr>
            <w:tcW w:w="2135" w:type="dxa"/>
          </w:tcPr>
          <w:p w14:paraId="4E614A45" w14:textId="26B0B1E4" w:rsidR="00D022AC" w:rsidRPr="00EA56F2" w:rsidRDefault="00D022AC" w:rsidP="00D022A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648A">
              <w:rPr>
                <w:rFonts w:ascii="Arial" w:hAnsi="Arial" w:cs="Arial"/>
                <w:sz w:val="20"/>
                <w:szCs w:val="20"/>
              </w:rPr>
              <w:t>TEEA-JDC-0</w:t>
            </w:r>
            <w:r>
              <w:rPr>
                <w:rFonts w:ascii="Arial" w:hAnsi="Arial" w:cs="Arial"/>
                <w:sz w:val="20"/>
                <w:szCs w:val="20"/>
              </w:rPr>
              <w:t>54</w:t>
            </w:r>
            <w:r w:rsidRPr="000B648A">
              <w:rPr>
                <w:rFonts w:ascii="Arial" w:hAnsi="Arial" w:cs="Arial"/>
                <w:sz w:val="20"/>
                <w:szCs w:val="20"/>
              </w:rPr>
              <w:t>/2021</w:t>
            </w:r>
          </w:p>
        </w:tc>
        <w:tc>
          <w:tcPr>
            <w:tcW w:w="2556" w:type="dxa"/>
          </w:tcPr>
          <w:p w14:paraId="4AF1D6E8" w14:textId="3921525B" w:rsidR="00D022AC" w:rsidRPr="00EA56F2" w:rsidRDefault="00D022AC" w:rsidP="00D022A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56F2">
              <w:rPr>
                <w:rFonts w:ascii="Arial" w:hAnsi="Arial" w:cs="Arial"/>
                <w:sz w:val="20"/>
                <w:szCs w:val="20"/>
              </w:rPr>
              <w:t>C. Carlos Serrano Márquez</w:t>
            </w:r>
          </w:p>
        </w:tc>
        <w:tc>
          <w:tcPr>
            <w:tcW w:w="3698" w:type="dxa"/>
          </w:tcPr>
          <w:p w14:paraId="3ACE66B0" w14:textId="6ED6AB0C" w:rsidR="00D022AC" w:rsidRDefault="00D022AC" w:rsidP="00D022A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Héctor Salvador Hernández Gallegos</w:t>
            </w:r>
          </w:p>
        </w:tc>
      </w:tr>
      <w:tr w:rsidR="00D022AC" w:rsidRPr="00EA56F2" w14:paraId="172CD0C7" w14:textId="77777777" w:rsidTr="00D022AC">
        <w:tc>
          <w:tcPr>
            <w:tcW w:w="439" w:type="dxa"/>
          </w:tcPr>
          <w:p w14:paraId="017BFB97" w14:textId="72CBF8E3" w:rsidR="00D022AC" w:rsidRDefault="00D022AC" w:rsidP="00D022AC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</w:t>
            </w:r>
          </w:p>
        </w:tc>
        <w:tc>
          <w:tcPr>
            <w:tcW w:w="2135" w:type="dxa"/>
          </w:tcPr>
          <w:p w14:paraId="7787A289" w14:textId="1765B195" w:rsidR="00D022AC" w:rsidRPr="00EA56F2" w:rsidRDefault="00D022AC" w:rsidP="00D022A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648A">
              <w:rPr>
                <w:rFonts w:ascii="Arial" w:hAnsi="Arial" w:cs="Arial"/>
                <w:sz w:val="20"/>
                <w:szCs w:val="20"/>
              </w:rPr>
              <w:t>TEEA-JDC-0</w:t>
            </w:r>
            <w:r>
              <w:rPr>
                <w:rFonts w:ascii="Arial" w:hAnsi="Arial" w:cs="Arial"/>
                <w:sz w:val="20"/>
                <w:szCs w:val="20"/>
              </w:rPr>
              <w:t>55</w:t>
            </w:r>
            <w:r w:rsidRPr="000B648A">
              <w:rPr>
                <w:rFonts w:ascii="Arial" w:hAnsi="Arial" w:cs="Arial"/>
                <w:sz w:val="20"/>
                <w:szCs w:val="20"/>
              </w:rPr>
              <w:t>/2021</w:t>
            </w:r>
          </w:p>
        </w:tc>
        <w:tc>
          <w:tcPr>
            <w:tcW w:w="2556" w:type="dxa"/>
          </w:tcPr>
          <w:p w14:paraId="0C6F7061" w14:textId="056B1169" w:rsidR="00D022AC" w:rsidRPr="00EA56F2" w:rsidRDefault="00D022AC" w:rsidP="00D022A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56F2">
              <w:rPr>
                <w:rFonts w:ascii="Arial" w:hAnsi="Arial" w:cs="Arial"/>
                <w:sz w:val="20"/>
                <w:szCs w:val="20"/>
              </w:rPr>
              <w:t>C. Carlos Serrano Márquez</w:t>
            </w:r>
          </w:p>
        </w:tc>
        <w:tc>
          <w:tcPr>
            <w:tcW w:w="3698" w:type="dxa"/>
          </w:tcPr>
          <w:p w14:paraId="2A36E646" w14:textId="3C6CE711" w:rsidR="00D022AC" w:rsidRDefault="00D022AC" w:rsidP="00D022A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Claudia Eloisa Díaz de León González</w:t>
            </w:r>
          </w:p>
        </w:tc>
      </w:tr>
      <w:tr w:rsidR="00D022AC" w:rsidRPr="00EA56F2" w14:paraId="3DD279AA" w14:textId="77777777" w:rsidTr="00D022AC">
        <w:tc>
          <w:tcPr>
            <w:tcW w:w="439" w:type="dxa"/>
          </w:tcPr>
          <w:p w14:paraId="57CB778A" w14:textId="5B328E9C" w:rsidR="00D022AC" w:rsidRDefault="00D022AC" w:rsidP="00D022AC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13</w:t>
            </w:r>
          </w:p>
        </w:tc>
        <w:tc>
          <w:tcPr>
            <w:tcW w:w="2135" w:type="dxa"/>
          </w:tcPr>
          <w:p w14:paraId="4B4B9627" w14:textId="253DD56F" w:rsidR="00D022AC" w:rsidRPr="00EA56F2" w:rsidRDefault="00D022AC" w:rsidP="00D022A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648A">
              <w:rPr>
                <w:rFonts w:ascii="Arial" w:hAnsi="Arial" w:cs="Arial"/>
                <w:sz w:val="20"/>
                <w:szCs w:val="20"/>
              </w:rPr>
              <w:t>TEEA-JDC-0</w:t>
            </w:r>
            <w:r>
              <w:rPr>
                <w:rFonts w:ascii="Arial" w:hAnsi="Arial" w:cs="Arial"/>
                <w:sz w:val="20"/>
                <w:szCs w:val="20"/>
              </w:rPr>
              <w:t>56</w:t>
            </w:r>
            <w:r w:rsidRPr="000B648A">
              <w:rPr>
                <w:rFonts w:ascii="Arial" w:hAnsi="Arial" w:cs="Arial"/>
                <w:sz w:val="20"/>
                <w:szCs w:val="20"/>
              </w:rPr>
              <w:t>/2021</w:t>
            </w:r>
          </w:p>
        </w:tc>
        <w:tc>
          <w:tcPr>
            <w:tcW w:w="2556" w:type="dxa"/>
          </w:tcPr>
          <w:p w14:paraId="33B5CF1C" w14:textId="29736738" w:rsidR="00D022AC" w:rsidRPr="00EA56F2" w:rsidRDefault="00D022AC" w:rsidP="00D022A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56F2">
              <w:rPr>
                <w:rFonts w:ascii="Arial" w:hAnsi="Arial" w:cs="Arial"/>
                <w:sz w:val="20"/>
                <w:szCs w:val="20"/>
              </w:rPr>
              <w:t xml:space="preserve">C. </w:t>
            </w:r>
            <w:proofErr w:type="spellStart"/>
            <w:r w:rsidRPr="00EA56F2">
              <w:rPr>
                <w:rFonts w:ascii="Arial" w:hAnsi="Arial" w:cs="Arial"/>
                <w:sz w:val="20"/>
                <w:szCs w:val="20"/>
              </w:rPr>
              <w:t>Florisdely</w:t>
            </w:r>
            <w:proofErr w:type="spellEnd"/>
            <w:r w:rsidRPr="00EA56F2">
              <w:rPr>
                <w:rFonts w:ascii="Arial" w:hAnsi="Arial" w:cs="Arial"/>
                <w:sz w:val="20"/>
                <w:szCs w:val="20"/>
              </w:rPr>
              <w:t xml:space="preserve"> Gallegos Rodríguez y otros</w:t>
            </w:r>
          </w:p>
        </w:tc>
        <w:tc>
          <w:tcPr>
            <w:tcW w:w="3698" w:type="dxa"/>
          </w:tcPr>
          <w:p w14:paraId="60D7472D" w14:textId="38E94CD2" w:rsidR="00D022AC" w:rsidRDefault="00D022AC" w:rsidP="00D022A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Laura Hortensia Llamas Hernández</w:t>
            </w:r>
          </w:p>
        </w:tc>
      </w:tr>
      <w:tr w:rsidR="00D022AC" w:rsidRPr="00EA56F2" w14:paraId="6D7A3838" w14:textId="77777777" w:rsidTr="00D022AC">
        <w:tc>
          <w:tcPr>
            <w:tcW w:w="439" w:type="dxa"/>
          </w:tcPr>
          <w:p w14:paraId="129BD9AB" w14:textId="6E20AE88" w:rsidR="00D022AC" w:rsidRDefault="00D022AC" w:rsidP="00D022AC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</w:t>
            </w:r>
          </w:p>
        </w:tc>
        <w:tc>
          <w:tcPr>
            <w:tcW w:w="2135" w:type="dxa"/>
          </w:tcPr>
          <w:p w14:paraId="0B58058D" w14:textId="18B6D6D3" w:rsidR="00D022AC" w:rsidRPr="00EA56F2" w:rsidRDefault="00D022AC" w:rsidP="00D022A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648A">
              <w:rPr>
                <w:rFonts w:ascii="Arial" w:hAnsi="Arial" w:cs="Arial"/>
                <w:sz w:val="20"/>
                <w:szCs w:val="20"/>
              </w:rPr>
              <w:t>TEEA-JDC-0</w:t>
            </w:r>
            <w:r>
              <w:rPr>
                <w:rFonts w:ascii="Arial" w:hAnsi="Arial" w:cs="Arial"/>
                <w:sz w:val="20"/>
                <w:szCs w:val="20"/>
              </w:rPr>
              <w:t>57</w:t>
            </w:r>
            <w:r w:rsidRPr="000B648A">
              <w:rPr>
                <w:rFonts w:ascii="Arial" w:hAnsi="Arial" w:cs="Arial"/>
                <w:sz w:val="20"/>
                <w:szCs w:val="20"/>
              </w:rPr>
              <w:t>/2021</w:t>
            </w:r>
          </w:p>
        </w:tc>
        <w:tc>
          <w:tcPr>
            <w:tcW w:w="2556" w:type="dxa"/>
          </w:tcPr>
          <w:p w14:paraId="7FFA34E2" w14:textId="2DCC2299" w:rsidR="00D022AC" w:rsidRPr="00EA56F2" w:rsidRDefault="00D022AC" w:rsidP="00D022A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56F2">
              <w:rPr>
                <w:rFonts w:ascii="Arial" w:hAnsi="Arial" w:cs="Arial"/>
                <w:sz w:val="20"/>
                <w:szCs w:val="20"/>
              </w:rPr>
              <w:t>C. Ernesto Moreno García</w:t>
            </w:r>
          </w:p>
        </w:tc>
        <w:tc>
          <w:tcPr>
            <w:tcW w:w="3698" w:type="dxa"/>
          </w:tcPr>
          <w:p w14:paraId="3CCBB20C" w14:textId="768FE384" w:rsidR="00D022AC" w:rsidRDefault="00D022AC" w:rsidP="00D022AC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sz w:val="20"/>
                <w:szCs w:val="20"/>
              </w:rPr>
              <w:t>Héctor Salvador Hernández Gallegos</w:t>
            </w:r>
          </w:p>
        </w:tc>
      </w:tr>
      <w:tr w:rsidR="00D022AC" w:rsidRPr="00EA56F2" w14:paraId="090275F2" w14:textId="77777777" w:rsidTr="00D022AC">
        <w:tc>
          <w:tcPr>
            <w:tcW w:w="439" w:type="dxa"/>
          </w:tcPr>
          <w:p w14:paraId="0CFCFF91" w14:textId="2B25072F" w:rsidR="00D022AC" w:rsidRDefault="00D022AC" w:rsidP="00D022AC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15</w:t>
            </w:r>
          </w:p>
        </w:tc>
        <w:tc>
          <w:tcPr>
            <w:tcW w:w="2135" w:type="dxa"/>
          </w:tcPr>
          <w:p w14:paraId="1BF5A759" w14:textId="49E41D2B" w:rsidR="00D022AC" w:rsidRPr="00EA56F2" w:rsidRDefault="00D022AC" w:rsidP="00D022A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648A">
              <w:rPr>
                <w:rFonts w:ascii="Arial" w:hAnsi="Arial" w:cs="Arial"/>
                <w:sz w:val="20"/>
                <w:szCs w:val="20"/>
              </w:rPr>
              <w:t>TEEA-JDC-0</w:t>
            </w:r>
            <w:r>
              <w:rPr>
                <w:rFonts w:ascii="Arial" w:hAnsi="Arial" w:cs="Arial"/>
                <w:sz w:val="20"/>
                <w:szCs w:val="20"/>
              </w:rPr>
              <w:t>58</w:t>
            </w:r>
            <w:r w:rsidRPr="000B648A">
              <w:rPr>
                <w:rFonts w:ascii="Arial" w:hAnsi="Arial" w:cs="Arial"/>
                <w:sz w:val="20"/>
                <w:szCs w:val="20"/>
              </w:rPr>
              <w:t>/2021</w:t>
            </w:r>
          </w:p>
        </w:tc>
        <w:tc>
          <w:tcPr>
            <w:tcW w:w="2556" w:type="dxa"/>
          </w:tcPr>
          <w:p w14:paraId="60E50323" w14:textId="4AD9AE04" w:rsidR="00D022AC" w:rsidRPr="00EA56F2" w:rsidRDefault="00D022AC" w:rsidP="00D022A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56F2">
              <w:rPr>
                <w:rFonts w:ascii="Arial" w:hAnsi="Arial" w:cs="Arial"/>
                <w:sz w:val="20"/>
                <w:szCs w:val="20"/>
              </w:rPr>
              <w:t>C. Alfredo Ibarra Camacho</w:t>
            </w:r>
          </w:p>
        </w:tc>
        <w:tc>
          <w:tcPr>
            <w:tcW w:w="3698" w:type="dxa"/>
          </w:tcPr>
          <w:p w14:paraId="4CB64F06" w14:textId="1DD1234E" w:rsidR="00D022AC" w:rsidRDefault="00D022AC" w:rsidP="00D022AC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sz w:val="20"/>
                <w:szCs w:val="20"/>
              </w:rPr>
              <w:t>Claudia Eloisa Díaz de León González</w:t>
            </w:r>
          </w:p>
        </w:tc>
      </w:tr>
      <w:tr w:rsidR="00D022AC" w:rsidRPr="00EA56F2" w14:paraId="7C81E21D" w14:textId="77777777" w:rsidTr="00D022AC">
        <w:tc>
          <w:tcPr>
            <w:tcW w:w="439" w:type="dxa"/>
          </w:tcPr>
          <w:p w14:paraId="77074BF5" w14:textId="4293B0F1" w:rsidR="00D022AC" w:rsidRDefault="00D022AC" w:rsidP="00D022AC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16</w:t>
            </w:r>
          </w:p>
        </w:tc>
        <w:tc>
          <w:tcPr>
            <w:tcW w:w="2135" w:type="dxa"/>
          </w:tcPr>
          <w:p w14:paraId="3A81169B" w14:textId="310644D3" w:rsidR="00D022AC" w:rsidRPr="00EA56F2" w:rsidRDefault="00D022AC" w:rsidP="00D022A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648A">
              <w:rPr>
                <w:rFonts w:ascii="Arial" w:hAnsi="Arial" w:cs="Arial"/>
                <w:sz w:val="20"/>
                <w:szCs w:val="20"/>
              </w:rPr>
              <w:t>TEEA-JDC-0</w:t>
            </w:r>
            <w:r>
              <w:rPr>
                <w:rFonts w:ascii="Arial" w:hAnsi="Arial" w:cs="Arial"/>
                <w:sz w:val="20"/>
                <w:szCs w:val="20"/>
              </w:rPr>
              <w:t>59</w:t>
            </w:r>
            <w:r w:rsidRPr="000B648A">
              <w:rPr>
                <w:rFonts w:ascii="Arial" w:hAnsi="Arial" w:cs="Arial"/>
                <w:sz w:val="20"/>
                <w:szCs w:val="20"/>
              </w:rPr>
              <w:t>/2021</w:t>
            </w:r>
          </w:p>
        </w:tc>
        <w:tc>
          <w:tcPr>
            <w:tcW w:w="2556" w:type="dxa"/>
          </w:tcPr>
          <w:p w14:paraId="6DF9ED83" w14:textId="3A21B748" w:rsidR="00D022AC" w:rsidRPr="00EA56F2" w:rsidRDefault="00D022AC" w:rsidP="00D022A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56F2">
              <w:rPr>
                <w:rFonts w:ascii="Arial" w:hAnsi="Arial" w:cs="Arial"/>
                <w:sz w:val="20"/>
                <w:szCs w:val="20"/>
              </w:rPr>
              <w:t>C. José Gerardo Martínez Sánchez</w:t>
            </w:r>
          </w:p>
        </w:tc>
        <w:tc>
          <w:tcPr>
            <w:tcW w:w="3698" w:type="dxa"/>
          </w:tcPr>
          <w:p w14:paraId="2819B001" w14:textId="7B442453" w:rsidR="00D022AC" w:rsidRDefault="00D022AC" w:rsidP="00D022AC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Laura Hortensia Llamas Hernández</w:t>
            </w:r>
          </w:p>
        </w:tc>
      </w:tr>
      <w:tr w:rsidR="00D022AC" w:rsidRPr="00EA56F2" w14:paraId="47501D9B" w14:textId="77777777" w:rsidTr="00D022AC">
        <w:tc>
          <w:tcPr>
            <w:tcW w:w="439" w:type="dxa"/>
          </w:tcPr>
          <w:p w14:paraId="4E8E4A9A" w14:textId="780F5A3D" w:rsidR="00D022AC" w:rsidRDefault="00D022AC" w:rsidP="00D022AC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17</w:t>
            </w:r>
          </w:p>
        </w:tc>
        <w:tc>
          <w:tcPr>
            <w:tcW w:w="2135" w:type="dxa"/>
          </w:tcPr>
          <w:p w14:paraId="758AD255" w14:textId="0E045E3B" w:rsidR="00D022AC" w:rsidRPr="00EA56F2" w:rsidRDefault="00D022AC" w:rsidP="00D022A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648A">
              <w:rPr>
                <w:rFonts w:ascii="Arial" w:hAnsi="Arial" w:cs="Arial"/>
                <w:sz w:val="20"/>
                <w:szCs w:val="20"/>
              </w:rPr>
              <w:t>TEEA-JDC-0</w:t>
            </w:r>
            <w:r>
              <w:rPr>
                <w:rFonts w:ascii="Arial" w:hAnsi="Arial" w:cs="Arial"/>
                <w:sz w:val="20"/>
                <w:szCs w:val="20"/>
              </w:rPr>
              <w:t>60</w:t>
            </w:r>
            <w:r w:rsidRPr="000B648A">
              <w:rPr>
                <w:rFonts w:ascii="Arial" w:hAnsi="Arial" w:cs="Arial"/>
                <w:sz w:val="20"/>
                <w:szCs w:val="20"/>
              </w:rPr>
              <w:t>/2021</w:t>
            </w:r>
          </w:p>
        </w:tc>
        <w:tc>
          <w:tcPr>
            <w:tcW w:w="2556" w:type="dxa"/>
          </w:tcPr>
          <w:p w14:paraId="43D0E3B7" w14:textId="054CFCCC" w:rsidR="00D022AC" w:rsidRPr="00EA56F2" w:rsidRDefault="00D022AC" w:rsidP="00D022A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56F2">
              <w:rPr>
                <w:rFonts w:ascii="Arial" w:hAnsi="Arial" w:cs="Arial"/>
                <w:sz w:val="20"/>
                <w:szCs w:val="20"/>
              </w:rPr>
              <w:t xml:space="preserve">C. Oscar Francisco </w:t>
            </w:r>
            <w:proofErr w:type="spellStart"/>
            <w:r w:rsidRPr="00EA56F2">
              <w:rPr>
                <w:rFonts w:ascii="Arial" w:hAnsi="Arial" w:cs="Arial"/>
                <w:sz w:val="20"/>
                <w:szCs w:val="20"/>
              </w:rPr>
              <w:t>Reynal</w:t>
            </w:r>
            <w:proofErr w:type="spellEnd"/>
            <w:r w:rsidRPr="00EA56F2">
              <w:rPr>
                <w:rFonts w:ascii="Arial" w:hAnsi="Arial" w:cs="Arial"/>
                <w:sz w:val="20"/>
                <w:szCs w:val="20"/>
              </w:rPr>
              <w:t xml:space="preserve"> Muñoz</w:t>
            </w:r>
          </w:p>
        </w:tc>
        <w:tc>
          <w:tcPr>
            <w:tcW w:w="3698" w:type="dxa"/>
          </w:tcPr>
          <w:p w14:paraId="3FBCC14B" w14:textId="00327ED0" w:rsidR="00D022AC" w:rsidRDefault="00D022AC" w:rsidP="00D022AC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sz w:val="20"/>
                <w:szCs w:val="20"/>
              </w:rPr>
              <w:t>Héctor Salvador Hernández Gallegos</w:t>
            </w:r>
          </w:p>
        </w:tc>
      </w:tr>
      <w:tr w:rsidR="00D022AC" w:rsidRPr="00EA56F2" w14:paraId="32E6BA3C" w14:textId="77777777" w:rsidTr="00D022AC">
        <w:tc>
          <w:tcPr>
            <w:tcW w:w="439" w:type="dxa"/>
          </w:tcPr>
          <w:p w14:paraId="67305C98" w14:textId="7A11CA22" w:rsidR="00D022AC" w:rsidRDefault="00D022AC" w:rsidP="00D022AC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18</w:t>
            </w:r>
          </w:p>
        </w:tc>
        <w:tc>
          <w:tcPr>
            <w:tcW w:w="2135" w:type="dxa"/>
          </w:tcPr>
          <w:p w14:paraId="3838FC8E" w14:textId="542F1480" w:rsidR="00D022AC" w:rsidRPr="00EA56F2" w:rsidRDefault="00D022AC" w:rsidP="00D022A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648A">
              <w:rPr>
                <w:rFonts w:ascii="Arial" w:hAnsi="Arial" w:cs="Arial"/>
                <w:sz w:val="20"/>
                <w:szCs w:val="20"/>
              </w:rPr>
              <w:t>TEEA-JDC-0</w:t>
            </w:r>
            <w:r>
              <w:rPr>
                <w:rFonts w:ascii="Arial" w:hAnsi="Arial" w:cs="Arial"/>
                <w:sz w:val="20"/>
                <w:szCs w:val="20"/>
              </w:rPr>
              <w:t>61</w:t>
            </w:r>
            <w:r w:rsidRPr="000B648A">
              <w:rPr>
                <w:rFonts w:ascii="Arial" w:hAnsi="Arial" w:cs="Arial"/>
                <w:sz w:val="20"/>
                <w:szCs w:val="20"/>
              </w:rPr>
              <w:t>/2021</w:t>
            </w:r>
          </w:p>
        </w:tc>
        <w:tc>
          <w:tcPr>
            <w:tcW w:w="2556" w:type="dxa"/>
          </w:tcPr>
          <w:p w14:paraId="455D12D4" w14:textId="69B3F7DE" w:rsidR="00D022AC" w:rsidRPr="00EA56F2" w:rsidRDefault="00D022AC" w:rsidP="00D022A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56F2">
              <w:rPr>
                <w:rFonts w:ascii="Arial" w:hAnsi="Arial" w:cs="Arial"/>
                <w:sz w:val="20"/>
                <w:szCs w:val="20"/>
              </w:rPr>
              <w:t>C. Norma Martínez Guerra</w:t>
            </w:r>
          </w:p>
        </w:tc>
        <w:tc>
          <w:tcPr>
            <w:tcW w:w="3698" w:type="dxa"/>
          </w:tcPr>
          <w:p w14:paraId="1EA8202A" w14:textId="2C37B261" w:rsidR="00D022AC" w:rsidRDefault="00D022AC" w:rsidP="00D022AC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sz w:val="20"/>
                <w:szCs w:val="20"/>
              </w:rPr>
              <w:t>Claudia Eloisa Díaz de León González</w:t>
            </w:r>
          </w:p>
        </w:tc>
      </w:tr>
      <w:tr w:rsidR="00D022AC" w:rsidRPr="00EA56F2" w14:paraId="4AB7D061" w14:textId="77777777" w:rsidTr="00D022AC">
        <w:tc>
          <w:tcPr>
            <w:tcW w:w="439" w:type="dxa"/>
          </w:tcPr>
          <w:p w14:paraId="453D86D4" w14:textId="7BFD4D46" w:rsidR="00D022AC" w:rsidRDefault="00D022AC" w:rsidP="00D022AC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19</w:t>
            </w:r>
          </w:p>
        </w:tc>
        <w:tc>
          <w:tcPr>
            <w:tcW w:w="2135" w:type="dxa"/>
          </w:tcPr>
          <w:p w14:paraId="41052DD9" w14:textId="566CBAF9" w:rsidR="00D022AC" w:rsidRPr="00EA56F2" w:rsidRDefault="00D022AC" w:rsidP="00D022A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648A">
              <w:rPr>
                <w:rFonts w:ascii="Arial" w:hAnsi="Arial" w:cs="Arial"/>
                <w:sz w:val="20"/>
                <w:szCs w:val="20"/>
              </w:rPr>
              <w:t>TEEA-JDC-0</w:t>
            </w:r>
            <w:r>
              <w:rPr>
                <w:rFonts w:ascii="Arial" w:hAnsi="Arial" w:cs="Arial"/>
                <w:sz w:val="20"/>
                <w:szCs w:val="20"/>
              </w:rPr>
              <w:t>62</w:t>
            </w:r>
            <w:r w:rsidRPr="000B648A">
              <w:rPr>
                <w:rFonts w:ascii="Arial" w:hAnsi="Arial" w:cs="Arial"/>
                <w:sz w:val="20"/>
                <w:szCs w:val="20"/>
              </w:rPr>
              <w:t>/2021</w:t>
            </w:r>
          </w:p>
        </w:tc>
        <w:tc>
          <w:tcPr>
            <w:tcW w:w="2556" w:type="dxa"/>
          </w:tcPr>
          <w:p w14:paraId="646A3EC4" w14:textId="7D3DA58E" w:rsidR="00D022AC" w:rsidRPr="00EA56F2" w:rsidRDefault="00D022AC" w:rsidP="00D022A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56F2">
              <w:rPr>
                <w:rFonts w:ascii="Arial" w:hAnsi="Arial" w:cs="Arial"/>
                <w:sz w:val="20"/>
                <w:szCs w:val="20"/>
              </w:rPr>
              <w:t>C. Humberto Pedroza Fabila</w:t>
            </w:r>
          </w:p>
        </w:tc>
        <w:tc>
          <w:tcPr>
            <w:tcW w:w="3698" w:type="dxa"/>
          </w:tcPr>
          <w:p w14:paraId="5AF6D78B" w14:textId="6FC2EB49" w:rsidR="00D022AC" w:rsidRDefault="00D022AC" w:rsidP="00D022AC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Laura Hortensia Llamas Hernández</w:t>
            </w:r>
          </w:p>
        </w:tc>
      </w:tr>
      <w:tr w:rsidR="00D022AC" w:rsidRPr="00EA56F2" w14:paraId="5F47AA57" w14:textId="77777777" w:rsidTr="00D022AC">
        <w:tc>
          <w:tcPr>
            <w:tcW w:w="439" w:type="dxa"/>
          </w:tcPr>
          <w:p w14:paraId="0950F73A" w14:textId="19612262" w:rsidR="00D022AC" w:rsidRDefault="00D022AC" w:rsidP="00D022AC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20</w:t>
            </w:r>
          </w:p>
        </w:tc>
        <w:tc>
          <w:tcPr>
            <w:tcW w:w="2135" w:type="dxa"/>
          </w:tcPr>
          <w:p w14:paraId="2A6BC150" w14:textId="6EE5C428" w:rsidR="00D022AC" w:rsidRPr="00EA56F2" w:rsidRDefault="00D022AC" w:rsidP="00D022A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648A">
              <w:rPr>
                <w:rFonts w:ascii="Arial" w:hAnsi="Arial" w:cs="Arial"/>
                <w:sz w:val="20"/>
                <w:szCs w:val="20"/>
              </w:rPr>
              <w:t>TEEA-JDC-0</w:t>
            </w:r>
            <w:r>
              <w:rPr>
                <w:rFonts w:ascii="Arial" w:hAnsi="Arial" w:cs="Arial"/>
                <w:sz w:val="20"/>
                <w:szCs w:val="20"/>
              </w:rPr>
              <w:t>63</w:t>
            </w:r>
            <w:r w:rsidRPr="000B648A">
              <w:rPr>
                <w:rFonts w:ascii="Arial" w:hAnsi="Arial" w:cs="Arial"/>
                <w:sz w:val="20"/>
                <w:szCs w:val="20"/>
              </w:rPr>
              <w:t>/2021</w:t>
            </w:r>
          </w:p>
        </w:tc>
        <w:tc>
          <w:tcPr>
            <w:tcW w:w="2556" w:type="dxa"/>
          </w:tcPr>
          <w:p w14:paraId="02291596" w14:textId="7EBCC202" w:rsidR="00D022AC" w:rsidRPr="00EA56F2" w:rsidRDefault="00D022AC" w:rsidP="00D022A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56F2">
              <w:rPr>
                <w:rFonts w:ascii="Arial" w:hAnsi="Arial" w:cs="Arial"/>
                <w:sz w:val="20"/>
                <w:szCs w:val="20"/>
              </w:rPr>
              <w:t xml:space="preserve">C. </w:t>
            </w:r>
            <w:proofErr w:type="spellStart"/>
            <w:r w:rsidRPr="00EA56F2">
              <w:rPr>
                <w:rFonts w:ascii="Arial" w:hAnsi="Arial" w:cs="Arial"/>
                <w:sz w:val="20"/>
                <w:szCs w:val="20"/>
              </w:rPr>
              <w:t>Rocio</w:t>
            </w:r>
            <w:proofErr w:type="spellEnd"/>
            <w:r w:rsidRPr="00EA56F2">
              <w:rPr>
                <w:rFonts w:ascii="Arial" w:hAnsi="Arial" w:cs="Arial"/>
                <w:sz w:val="20"/>
                <w:szCs w:val="20"/>
              </w:rPr>
              <w:t xml:space="preserve"> Adriana Ramos Palomino</w:t>
            </w:r>
          </w:p>
        </w:tc>
        <w:tc>
          <w:tcPr>
            <w:tcW w:w="3698" w:type="dxa"/>
          </w:tcPr>
          <w:p w14:paraId="7D2DC0BA" w14:textId="23C932A7" w:rsidR="00D022AC" w:rsidRDefault="00D022AC" w:rsidP="00D022AC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sz w:val="20"/>
                <w:szCs w:val="20"/>
              </w:rPr>
              <w:t>Héctor Salvador Hernández Gallegos</w:t>
            </w:r>
          </w:p>
        </w:tc>
      </w:tr>
      <w:tr w:rsidR="00D022AC" w:rsidRPr="00EA56F2" w14:paraId="156CDD03" w14:textId="77777777" w:rsidTr="00D022AC">
        <w:tc>
          <w:tcPr>
            <w:tcW w:w="439" w:type="dxa"/>
          </w:tcPr>
          <w:p w14:paraId="32D3EB0A" w14:textId="599D6150" w:rsidR="00D022AC" w:rsidRDefault="00D022AC" w:rsidP="00D022AC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21</w:t>
            </w:r>
          </w:p>
        </w:tc>
        <w:tc>
          <w:tcPr>
            <w:tcW w:w="2135" w:type="dxa"/>
          </w:tcPr>
          <w:p w14:paraId="79426DF0" w14:textId="43ADE97C" w:rsidR="00D022AC" w:rsidRPr="00EA56F2" w:rsidRDefault="00D022AC" w:rsidP="00D022AC">
            <w:pPr>
              <w:spacing w:line="360" w:lineRule="auto"/>
              <w:jc w:val="both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 w:rsidRPr="000B648A">
              <w:rPr>
                <w:rFonts w:ascii="Arial" w:hAnsi="Arial" w:cs="Arial"/>
                <w:sz w:val="20"/>
                <w:szCs w:val="20"/>
              </w:rPr>
              <w:t>TEEA-JDC-0</w:t>
            </w:r>
            <w:r>
              <w:rPr>
                <w:rFonts w:ascii="Arial" w:hAnsi="Arial" w:cs="Arial"/>
                <w:sz w:val="20"/>
                <w:szCs w:val="20"/>
              </w:rPr>
              <w:t>64</w:t>
            </w:r>
            <w:r w:rsidRPr="000B648A">
              <w:rPr>
                <w:rFonts w:ascii="Arial" w:hAnsi="Arial" w:cs="Arial"/>
                <w:sz w:val="20"/>
                <w:szCs w:val="20"/>
              </w:rPr>
              <w:t>/2021</w:t>
            </w:r>
          </w:p>
        </w:tc>
        <w:tc>
          <w:tcPr>
            <w:tcW w:w="2556" w:type="dxa"/>
          </w:tcPr>
          <w:p w14:paraId="06ECA691" w14:textId="02E3D3D6" w:rsidR="00D022AC" w:rsidRPr="00EA56F2" w:rsidRDefault="00D022AC" w:rsidP="00D022A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56F2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C. Norma Martínez Guerra</w:t>
            </w:r>
          </w:p>
        </w:tc>
        <w:tc>
          <w:tcPr>
            <w:tcW w:w="3698" w:type="dxa"/>
          </w:tcPr>
          <w:p w14:paraId="3FBECA8A" w14:textId="78A8F021" w:rsidR="00D022AC" w:rsidRDefault="00D022AC" w:rsidP="00D022AC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sz w:val="20"/>
                <w:szCs w:val="20"/>
              </w:rPr>
              <w:t>Claudia Eloisa Díaz de León González</w:t>
            </w:r>
          </w:p>
        </w:tc>
      </w:tr>
      <w:tr w:rsidR="00D022AC" w:rsidRPr="00EA56F2" w14:paraId="05BF8320" w14:textId="77777777" w:rsidTr="00D022AC">
        <w:tc>
          <w:tcPr>
            <w:tcW w:w="439" w:type="dxa"/>
          </w:tcPr>
          <w:p w14:paraId="4D2442C3" w14:textId="10E17BEE" w:rsidR="00D022AC" w:rsidRDefault="00D022AC" w:rsidP="00D022AC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lastRenderedPageBreak/>
              <w:t>22</w:t>
            </w:r>
          </w:p>
        </w:tc>
        <w:tc>
          <w:tcPr>
            <w:tcW w:w="2135" w:type="dxa"/>
          </w:tcPr>
          <w:p w14:paraId="52FC7754" w14:textId="7165D544" w:rsidR="00D022AC" w:rsidRPr="00EA56F2" w:rsidRDefault="00D022AC" w:rsidP="00D022AC">
            <w:pPr>
              <w:spacing w:line="360" w:lineRule="auto"/>
              <w:jc w:val="both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 w:rsidRPr="000B648A">
              <w:rPr>
                <w:rFonts w:ascii="Arial" w:hAnsi="Arial" w:cs="Arial"/>
                <w:sz w:val="20"/>
                <w:szCs w:val="20"/>
              </w:rPr>
              <w:t>TEEA-JDC-0</w:t>
            </w:r>
            <w:r>
              <w:rPr>
                <w:rFonts w:ascii="Arial" w:hAnsi="Arial" w:cs="Arial"/>
                <w:sz w:val="20"/>
                <w:szCs w:val="20"/>
              </w:rPr>
              <w:t>65</w:t>
            </w:r>
            <w:r w:rsidRPr="000B648A">
              <w:rPr>
                <w:rFonts w:ascii="Arial" w:hAnsi="Arial" w:cs="Arial"/>
                <w:sz w:val="20"/>
                <w:szCs w:val="20"/>
              </w:rPr>
              <w:t>/2021</w:t>
            </w:r>
          </w:p>
        </w:tc>
        <w:tc>
          <w:tcPr>
            <w:tcW w:w="2556" w:type="dxa"/>
          </w:tcPr>
          <w:p w14:paraId="03220FAE" w14:textId="04808F0C" w:rsidR="00D022AC" w:rsidRPr="00EA56F2" w:rsidRDefault="00D022AC" w:rsidP="00D022A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56F2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C. Rosalinda Rivas González</w:t>
            </w:r>
          </w:p>
        </w:tc>
        <w:tc>
          <w:tcPr>
            <w:tcW w:w="3698" w:type="dxa"/>
          </w:tcPr>
          <w:p w14:paraId="4CC03BB6" w14:textId="0A5A1466" w:rsidR="00D022AC" w:rsidRDefault="00D022AC" w:rsidP="00D022AC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Laura Hortensia Llamas Hernández</w:t>
            </w:r>
          </w:p>
        </w:tc>
      </w:tr>
      <w:tr w:rsidR="00D022AC" w:rsidRPr="00EA56F2" w14:paraId="2928BC3E" w14:textId="77777777" w:rsidTr="00D022AC">
        <w:tc>
          <w:tcPr>
            <w:tcW w:w="439" w:type="dxa"/>
          </w:tcPr>
          <w:p w14:paraId="54D3E83A" w14:textId="3FCDF3D0" w:rsidR="00D022AC" w:rsidRDefault="00D022AC" w:rsidP="00D022AC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23</w:t>
            </w:r>
          </w:p>
        </w:tc>
        <w:tc>
          <w:tcPr>
            <w:tcW w:w="2135" w:type="dxa"/>
          </w:tcPr>
          <w:p w14:paraId="12FD8657" w14:textId="48A733EF" w:rsidR="00D022AC" w:rsidRDefault="00D022AC" w:rsidP="00D022A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648A">
              <w:rPr>
                <w:rFonts w:ascii="Arial" w:hAnsi="Arial" w:cs="Arial"/>
                <w:sz w:val="20"/>
                <w:szCs w:val="20"/>
              </w:rPr>
              <w:t>TEEA-JDC-0</w:t>
            </w:r>
            <w:r>
              <w:rPr>
                <w:rFonts w:ascii="Arial" w:hAnsi="Arial" w:cs="Arial"/>
                <w:sz w:val="20"/>
                <w:szCs w:val="20"/>
              </w:rPr>
              <w:t>66</w:t>
            </w:r>
            <w:r w:rsidRPr="000B648A">
              <w:rPr>
                <w:rFonts w:ascii="Arial" w:hAnsi="Arial" w:cs="Arial"/>
                <w:sz w:val="20"/>
                <w:szCs w:val="20"/>
              </w:rPr>
              <w:t>/2021</w:t>
            </w:r>
          </w:p>
        </w:tc>
        <w:tc>
          <w:tcPr>
            <w:tcW w:w="2556" w:type="dxa"/>
          </w:tcPr>
          <w:p w14:paraId="6080DB86" w14:textId="3A7AC5A8" w:rsidR="00D022AC" w:rsidRPr="00EA56F2" w:rsidRDefault="00D022AC" w:rsidP="00D022A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 Araceli Barrón Martínez</w:t>
            </w:r>
          </w:p>
        </w:tc>
        <w:tc>
          <w:tcPr>
            <w:tcW w:w="3698" w:type="dxa"/>
          </w:tcPr>
          <w:p w14:paraId="4A729772" w14:textId="3CCD5330" w:rsidR="00D022AC" w:rsidRDefault="00D022AC" w:rsidP="00D022AC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sz w:val="20"/>
                <w:szCs w:val="20"/>
              </w:rPr>
              <w:t>Héctor Salvador Hernández Gallegos</w:t>
            </w:r>
          </w:p>
        </w:tc>
      </w:tr>
      <w:tr w:rsidR="00D022AC" w:rsidRPr="00EA56F2" w14:paraId="4B2E5973" w14:textId="77777777" w:rsidTr="00D022AC">
        <w:tc>
          <w:tcPr>
            <w:tcW w:w="439" w:type="dxa"/>
          </w:tcPr>
          <w:p w14:paraId="1DEDCE61" w14:textId="1E64DE06" w:rsidR="00D022AC" w:rsidRPr="00EA56F2" w:rsidRDefault="00D022AC" w:rsidP="00D022AC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24</w:t>
            </w:r>
          </w:p>
        </w:tc>
        <w:tc>
          <w:tcPr>
            <w:tcW w:w="2135" w:type="dxa"/>
          </w:tcPr>
          <w:p w14:paraId="5614A38C" w14:textId="082A0CD4" w:rsidR="00D022AC" w:rsidRPr="00EA56F2" w:rsidRDefault="00D022AC" w:rsidP="00D022A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648A">
              <w:rPr>
                <w:rFonts w:ascii="Arial" w:hAnsi="Arial" w:cs="Arial"/>
                <w:sz w:val="20"/>
                <w:szCs w:val="20"/>
              </w:rPr>
              <w:t>TEEA-JDC-0</w:t>
            </w:r>
            <w:r>
              <w:rPr>
                <w:rFonts w:ascii="Arial" w:hAnsi="Arial" w:cs="Arial"/>
                <w:sz w:val="20"/>
                <w:szCs w:val="20"/>
              </w:rPr>
              <w:t>67</w:t>
            </w:r>
            <w:r w:rsidRPr="000B648A">
              <w:rPr>
                <w:rFonts w:ascii="Arial" w:hAnsi="Arial" w:cs="Arial"/>
                <w:sz w:val="20"/>
                <w:szCs w:val="20"/>
              </w:rPr>
              <w:t>/2021</w:t>
            </w:r>
          </w:p>
        </w:tc>
        <w:tc>
          <w:tcPr>
            <w:tcW w:w="2556" w:type="dxa"/>
          </w:tcPr>
          <w:p w14:paraId="471333AF" w14:textId="231775F3" w:rsidR="00D022AC" w:rsidRPr="00EA56F2" w:rsidRDefault="00D022AC" w:rsidP="00D022AC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A56F2">
              <w:rPr>
                <w:rFonts w:ascii="Arial" w:hAnsi="Arial" w:cs="Arial"/>
                <w:sz w:val="20"/>
                <w:szCs w:val="20"/>
              </w:rPr>
              <w:t xml:space="preserve">C. Juan José González </w:t>
            </w:r>
            <w:proofErr w:type="spellStart"/>
            <w:r w:rsidRPr="00EA56F2">
              <w:rPr>
                <w:rFonts w:ascii="Arial" w:hAnsi="Arial" w:cs="Arial"/>
                <w:sz w:val="20"/>
                <w:szCs w:val="20"/>
              </w:rPr>
              <w:t>González</w:t>
            </w:r>
            <w:proofErr w:type="spellEnd"/>
          </w:p>
        </w:tc>
        <w:tc>
          <w:tcPr>
            <w:tcW w:w="3698" w:type="dxa"/>
          </w:tcPr>
          <w:p w14:paraId="46B28F40" w14:textId="2BFD32E1" w:rsidR="00D022AC" w:rsidRPr="00EA56F2" w:rsidRDefault="00D022AC" w:rsidP="00D022A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Claudia Eloisa Díaz de León González</w:t>
            </w:r>
          </w:p>
        </w:tc>
      </w:tr>
      <w:tr w:rsidR="00D022AC" w:rsidRPr="00EA56F2" w14:paraId="1E4280E9" w14:textId="77777777" w:rsidTr="00D022AC">
        <w:tc>
          <w:tcPr>
            <w:tcW w:w="439" w:type="dxa"/>
          </w:tcPr>
          <w:p w14:paraId="0C21A131" w14:textId="005E6558" w:rsidR="00D022AC" w:rsidRPr="00EA56F2" w:rsidRDefault="00D022AC" w:rsidP="00D022AC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25</w:t>
            </w:r>
          </w:p>
        </w:tc>
        <w:tc>
          <w:tcPr>
            <w:tcW w:w="2135" w:type="dxa"/>
          </w:tcPr>
          <w:p w14:paraId="6DD32869" w14:textId="64A31231" w:rsidR="00D022AC" w:rsidRPr="00EA56F2" w:rsidRDefault="00D022AC" w:rsidP="00D022A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648A">
              <w:rPr>
                <w:rFonts w:ascii="Arial" w:hAnsi="Arial" w:cs="Arial"/>
                <w:sz w:val="20"/>
                <w:szCs w:val="20"/>
              </w:rPr>
              <w:t>TEEA-JDC-0</w:t>
            </w:r>
            <w:r>
              <w:rPr>
                <w:rFonts w:ascii="Arial" w:hAnsi="Arial" w:cs="Arial"/>
                <w:sz w:val="20"/>
                <w:szCs w:val="20"/>
              </w:rPr>
              <w:t>68</w:t>
            </w:r>
            <w:r w:rsidRPr="000B648A">
              <w:rPr>
                <w:rFonts w:ascii="Arial" w:hAnsi="Arial" w:cs="Arial"/>
                <w:sz w:val="20"/>
                <w:szCs w:val="20"/>
              </w:rPr>
              <w:t>/2021</w:t>
            </w:r>
          </w:p>
        </w:tc>
        <w:tc>
          <w:tcPr>
            <w:tcW w:w="2556" w:type="dxa"/>
          </w:tcPr>
          <w:p w14:paraId="01318FA0" w14:textId="70D31B81" w:rsidR="00D022AC" w:rsidRPr="00EA56F2" w:rsidRDefault="00D022AC" w:rsidP="00D022AC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A56F2">
              <w:rPr>
                <w:rFonts w:ascii="Arial" w:hAnsi="Arial" w:cs="Arial"/>
                <w:sz w:val="20"/>
                <w:szCs w:val="20"/>
              </w:rPr>
              <w:t>C. Carlos Serrano Márquez</w:t>
            </w:r>
          </w:p>
        </w:tc>
        <w:tc>
          <w:tcPr>
            <w:tcW w:w="3698" w:type="dxa"/>
          </w:tcPr>
          <w:p w14:paraId="655F90CA" w14:textId="3589ABF1" w:rsidR="00D022AC" w:rsidRPr="00EA56F2" w:rsidRDefault="00D022AC" w:rsidP="00D022AC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Laura Hortensia Llamas Hernández</w:t>
            </w:r>
          </w:p>
        </w:tc>
      </w:tr>
      <w:tr w:rsidR="00D022AC" w:rsidRPr="00EA56F2" w14:paraId="7FD94514" w14:textId="77777777" w:rsidTr="00D022AC">
        <w:tc>
          <w:tcPr>
            <w:tcW w:w="439" w:type="dxa"/>
          </w:tcPr>
          <w:p w14:paraId="78581C52" w14:textId="0425864B" w:rsidR="00D022AC" w:rsidRPr="00EA56F2" w:rsidRDefault="00D022AC" w:rsidP="00D022AC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26</w:t>
            </w:r>
          </w:p>
        </w:tc>
        <w:tc>
          <w:tcPr>
            <w:tcW w:w="2135" w:type="dxa"/>
          </w:tcPr>
          <w:p w14:paraId="2BE248D4" w14:textId="66C1CF8D" w:rsidR="00D022AC" w:rsidRPr="00EA56F2" w:rsidRDefault="00D022AC" w:rsidP="00D022A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648A">
              <w:rPr>
                <w:rFonts w:ascii="Arial" w:hAnsi="Arial" w:cs="Arial"/>
                <w:sz w:val="20"/>
                <w:szCs w:val="20"/>
              </w:rPr>
              <w:t>TEEA-JDC-0</w:t>
            </w:r>
            <w:r>
              <w:rPr>
                <w:rFonts w:ascii="Arial" w:hAnsi="Arial" w:cs="Arial"/>
                <w:sz w:val="20"/>
                <w:szCs w:val="20"/>
              </w:rPr>
              <w:t>69</w:t>
            </w:r>
            <w:r w:rsidRPr="000B648A">
              <w:rPr>
                <w:rFonts w:ascii="Arial" w:hAnsi="Arial" w:cs="Arial"/>
                <w:sz w:val="20"/>
                <w:szCs w:val="20"/>
              </w:rPr>
              <w:t>/2021</w:t>
            </w:r>
          </w:p>
        </w:tc>
        <w:tc>
          <w:tcPr>
            <w:tcW w:w="2556" w:type="dxa"/>
          </w:tcPr>
          <w:p w14:paraId="67436009" w14:textId="58C22A6C" w:rsidR="00D022AC" w:rsidRPr="00EA56F2" w:rsidRDefault="00D022AC" w:rsidP="00D022AC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A56F2">
              <w:rPr>
                <w:rFonts w:ascii="Arial" w:hAnsi="Arial" w:cs="Arial"/>
                <w:sz w:val="20"/>
                <w:szCs w:val="20"/>
              </w:rPr>
              <w:t>C. Alejandra Elizabeth Salas López</w:t>
            </w:r>
          </w:p>
        </w:tc>
        <w:tc>
          <w:tcPr>
            <w:tcW w:w="3698" w:type="dxa"/>
          </w:tcPr>
          <w:p w14:paraId="1EC828FD" w14:textId="7D961078" w:rsidR="00D022AC" w:rsidRPr="00EA56F2" w:rsidRDefault="00D022AC" w:rsidP="00D022AC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sz w:val="20"/>
                <w:szCs w:val="20"/>
              </w:rPr>
              <w:t>Héctor Salvador Hernández Gallegos</w:t>
            </w:r>
          </w:p>
        </w:tc>
      </w:tr>
    </w:tbl>
    <w:p w14:paraId="44302803" w14:textId="77777777" w:rsidR="00DF402E" w:rsidRPr="00DF402E" w:rsidRDefault="00DF402E" w:rsidP="00BC7644">
      <w:pPr>
        <w:spacing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14:paraId="396BE089" w14:textId="77777777" w:rsidR="00BC7644" w:rsidRPr="00796B37" w:rsidRDefault="00BC7644" w:rsidP="00BC7644">
      <w:pPr>
        <w:spacing w:line="36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  <w:r w:rsidRPr="00796B37">
        <w:rPr>
          <w:rFonts w:ascii="Arial" w:eastAsia="Times New Roman" w:hAnsi="Arial" w:cs="Arial"/>
          <w:bCs/>
          <w:sz w:val="24"/>
          <w:szCs w:val="24"/>
          <w:lang w:eastAsia="es-MX"/>
        </w:rPr>
        <w:t>Hágase la publicación del presente acuerdo en los estrados físicos y electrónicos de este Tribunal.</w:t>
      </w:r>
    </w:p>
    <w:p w14:paraId="7A91BE15" w14:textId="77777777" w:rsidR="00BC7644" w:rsidRPr="00796B37" w:rsidRDefault="00BC7644" w:rsidP="00BC7644">
      <w:pPr>
        <w:spacing w:line="36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  <w:r w:rsidRPr="00796B37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NOTIFÍQUESE. </w:t>
      </w:r>
    </w:p>
    <w:p w14:paraId="4436356C" w14:textId="2E5549EA" w:rsidR="00BC7644" w:rsidRPr="00796B37" w:rsidRDefault="00BC7644" w:rsidP="00BC7644">
      <w:pPr>
        <w:spacing w:line="36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  <w:r>
        <w:rPr>
          <w:rFonts w:ascii="Arial" w:eastAsia="Times New Roman" w:hAnsi="Arial" w:cs="Arial"/>
          <w:bCs/>
          <w:sz w:val="24"/>
          <w:szCs w:val="24"/>
          <w:lang w:eastAsia="es-MX"/>
        </w:rPr>
        <w:t>Así lo acordó y firma la Magistrada Presidenta</w:t>
      </w:r>
      <w:r w:rsidRPr="00796B37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de este Tribunal Electoral, </w:t>
      </w:r>
      <w:r>
        <w:rPr>
          <w:rFonts w:ascii="Arial" w:eastAsia="Times New Roman" w:hAnsi="Arial" w:cs="Arial"/>
          <w:bCs/>
          <w:sz w:val="24"/>
          <w:szCs w:val="24"/>
          <w:lang w:eastAsia="es-MX"/>
        </w:rPr>
        <w:t>Claudia Eloisa Díaz de León González</w:t>
      </w:r>
      <w:r w:rsidRPr="00796B37">
        <w:rPr>
          <w:rFonts w:ascii="Arial" w:eastAsia="Times New Roman" w:hAnsi="Arial" w:cs="Arial"/>
          <w:bCs/>
          <w:sz w:val="24"/>
          <w:szCs w:val="24"/>
          <w:lang w:eastAsia="es-MX"/>
        </w:rPr>
        <w:t>, ante el Secretario General de Acuerdos, que autoriza y da fe.</w:t>
      </w:r>
    </w:p>
    <w:p w14:paraId="6EAC4B92" w14:textId="0A8798ED" w:rsidR="00BC7644" w:rsidRPr="00796B37" w:rsidRDefault="00BC7644" w:rsidP="00BC7644">
      <w:pPr>
        <w:spacing w:after="0" w:line="360" w:lineRule="auto"/>
        <w:ind w:left="284"/>
        <w:rPr>
          <w:rFonts w:ascii="Arial" w:eastAsia="Times New Roman" w:hAnsi="Arial" w:cs="Arial"/>
          <w:bCs/>
          <w:sz w:val="24"/>
          <w:szCs w:val="24"/>
          <w:lang w:eastAsia="es-MX"/>
        </w:rPr>
      </w:pPr>
    </w:p>
    <w:p w14:paraId="62DC09FC" w14:textId="3A0F223F" w:rsidR="00BC7644" w:rsidRPr="00796B37" w:rsidRDefault="00BC7644" w:rsidP="00BC7644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es-MX"/>
        </w:rPr>
      </w:pPr>
    </w:p>
    <w:p w14:paraId="2E7802C2" w14:textId="6791A2C2" w:rsidR="00BC7644" w:rsidRPr="00796B37" w:rsidRDefault="00BC7644" w:rsidP="00BC7644">
      <w:pPr>
        <w:spacing w:after="0" w:line="360" w:lineRule="auto"/>
        <w:ind w:left="284"/>
        <w:jc w:val="center"/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  <w:t xml:space="preserve">Magistrada </w:t>
      </w:r>
      <w:proofErr w:type="gramStart"/>
      <w:r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  <w:t>Presidenta</w:t>
      </w:r>
      <w:proofErr w:type="gramEnd"/>
    </w:p>
    <w:p w14:paraId="4D0E89C4" w14:textId="77777777" w:rsidR="00BC7644" w:rsidRPr="00796B37" w:rsidRDefault="00BC7644" w:rsidP="00BC7644">
      <w:pPr>
        <w:spacing w:after="0" w:line="360" w:lineRule="auto"/>
        <w:rPr>
          <w:rFonts w:ascii="Arial" w:eastAsia="Times New Roman" w:hAnsi="Arial" w:cs="Arial"/>
          <w:bCs/>
          <w:kern w:val="16"/>
          <w:sz w:val="24"/>
          <w:szCs w:val="24"/>
          <w:lang w:eastAsia="es-ES"/>
        </w:rPr>
      </w:pPr>
    </w:p>
    <w:p w14:paraId="41C8145F" w14:textId="77777777" w:rsidR="00BC7644" w:rsidRPr="00896D3D" w:rsidRDefault="00BC7644" w:rsidP="00BC7644">
      <w:pPr>
        <w:spacing w:after="0" w:line="360" w:lineRule="auto"/>
        <w:ind w:left="284"/>
        <w:jc w:val="center"/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</w:pPr>
      <w:r w:rsidRPr="00896D3D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Claudia Eloisa Díaz de León González</w:t>
      </w:r>
    </w:p>
    <w:p w14:paraId="33C25721" w14:textId="0F02671C" w:rsidR="00BC7644" w:rsidRDefault="00BC7644" w:rsidP="00BC7644">
      <w:pPr>
        <w:spacing w:after="0" w:line="360" w:lineRule="auto"/>
        <w:ind w:left="284"/>
        <w:jc w:val="center"/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</w:pPr>
    </w:p>
    <w:p w14:paraId="51EBD6A3" w14:textId="12641E85" w:rsidR="00BC7644" w:rsidRPr="00796B37" w:rsidRDefault="00BC7644" w:rsidP="00BC7644">
      <w:pPr>
        <w:spacing w:after="0" w:line="360" w:lineRule="auto"/>
        <w:ind w:left="284"/>
        <w:jc w:val="center"/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</w:pPr>
    </w:p>
    <w:p w14:paraId="5F961B4E" w14:textId="3310D5B9" w:rsidR="00BC7644" w:rsidRPr="00796B37" w:rsidRDefault="00BC7644" w:rsidP="00BC7644">
      <w:pPr>
        <w:spacing w:after="0" w:line="360" w:lineRule="auto"/>
        <w:ind w:left="284"/>
        <w:jc w:val="center"/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</w:pPr>
      <w:r w:rsidRPr="00796B37"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  <w:t>Secretario General de Acuerdos</w:t>
      </w:r>
    </w:p>
    <w:p w14:paraId="1F7CB465" w14:textId="77777777" w:rsidR="00BC7644" w:rsidRPr="00796B37" w:rsidRDefault="00BC7644" w:rsidP="00BC7644">
      <w:pPr>
        <w:tabs>
          <w:tab w:val="left" w:pos="8505"/>
        </w:tabs>
        <w:spacing w:after="0" w:line="360" w:lineRule="auto"/>
        <w:ind w:left="284" w:right="333"/>
        <w:jc w:val="center"/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</w:pPr>
    </w:p>
    <w:p w14:paraId="0E215119" w14:textId="77777777" w:rsidR="00BC7644" w:rsidRPr="00796B37" w:rsidRDefault="00BC7644" w:rsidP="00BC7644">
      <w:pPr>
        <w:tabs>
          <w:tab w:val="left" w:pos="8505"/>
        </w:tabs>
        <w:spacing w:after="0" w:line="360" w:lineRule="auto"/>
        <w:ind w:left="284" w:right="333"/>
        <w:jc w:val="center"/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  <w:t xml:space="preserve">      </w:t>
      </w:r>
      <w:r w:rsidRPr="00796B37"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  <w:t>Jesús Ociel Baena Saucedo</w:t>
      </w:r>
    </w:p>
    <w:p w14:paraId="5F392194" w14:textId="77777777" w:rsidR="002046AC" w:rsidRDefault="002046AC"/>
    <w:sectPr w:rsidR="002046AC" w:rsidSect="00C252C8">
      <w:headerReference w:type="default" r:id="rId6"/>
      <w:footerReference w:type="default" r:id="rId7"/>
      <w:pgSz w:w="12240" w:h="20160" w:code="5"/>
      <w:pgMar w:top="283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791A20" w14:textId="77777777" w:rsidR="00233C53" w:rsidRDefault="00233C53">
      <w:pPr>
        <w:spacing w:after="0" w:line="240" w:lineRule="auto"/>
      </w:pPr>
      <w:r>
        <w:separator/>
      </w:r>
    </w:p>
  </w:endnote>
  <w:endnote w:type="continuationSeparator" w:id="0">
    <w:p w14:paraId="5793D9C2" w14:textId="77777777" w:rsidR="00233C53" w:rsidRDefault="00233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B309B6" w14:textId="77777777" w:rsidR="00F71849" w:rsidRDefault="00885434">
    <w:pPr>
      <w:pStyle w:val="Piedepgina"/>
      <w:jc w:val="right"/>
    </w:pPr>
  </w:p>
  <w:p w14:paraId="6F882EB5" w14:textId="77777777" w:rsidR="00F71849" w:rsidRDefault="0088543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283ED9" w14:textId="77777777" w:rsidR="00233C53" w:rsidRDefault="00233C53">
      <w:pPr>
        <w:spacing w:after="0" w:line="240" w:lineRule="auto"/>
      </w:pPr>
      <w:r>
        <w:separator/>
      </w:r>
    </w:p>
  </w:footnote>
  <w:footnote w:type="continuationSeparator" w:id="0">
    <w:p w14:paraId="7D264F04" w14:textId="77777777" w:rsidR="00233C53" w:rsidRDefault="00233C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4AE6D6" w14:textId="77777777" w:rsidR="00BE65DA" w:rsidRDefault="00BC7644" w:rsidP="00C252C8">
    <w:pPr>
      <w:pStyle w:val="Encabezado"/>
      <w:tabs>
        <w:tab w:val="left" w:pos="5103"/>
      </w:tabs>
      <w:rPr>
        <w:rFonts w:ascii="Century Gothic" w:hAnsi="Century Gothic"/>
        <w:noProof/>
        <w:lang w:eastAsia="es-MX"/>
      </w:rPr>
    </w:pPr>
    <w:r w:rsidRPr="00A46BD3">
      <w:rPr>
        <w:rFonts w:ascii="Century Gothic" w:hAnsi="Century Gothic"/>
        <w:noProof/>
        <w:lang w:eastAsia="es-MX"/>
      </w:rPr>
      <w:drawing>
        <wp:anchor distT="0" distB="0" distL="114300" distR="114300" simplePos="0" relativeHeight="251659264" behindDoc="0" locked="0" layoutInCell="1" allowOverlap="1" wp14:anchorId="571C44EF" wp14:editId="728D75AA">
          <wp:simplePos x="0" y="0"/>
          <wp:positionH relativeFrom="margin">
            <wp:align>left</wp:align>
          </wp:positionH>
          <wp:positionV relativeFrom="paragraph">
            <wp:posOffset>173289</wp:posOffset>
          </wp:positionV>
          <wp:extent cx="1180011" cy="1404745"/>
          <wp:effectExtent l="0" t="0" r="1270" b="508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scudo Tribu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0011" cy="1404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rPr>
          <w:rFonts w:ascii="Century Gothic" w:hAnsi="Century Gothic"/>
        </w:rPr>
        <w:id w:val="-582839684"/>
        <w:docPartObj>
          <w:docPartGallery w:val="Page Numbers (Margins)"/>
          <w:docPartUnique/>
        </w:docPartObj>
      </w:sdtPr>
      <w:sdtEndPr/>
      <w:sdtContent>
        <w:r w:rsidRPr="00BE65DA">
          <w:rPr>
            <w:rFonts w:ascii="Century Gothic" w:hAnsi="Century Gothic"/>
            <w:noProof/>
            <w:lang w:eastAsia="es-MX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37E7E9BA" wp14:editId="56FE5EDC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2" name="Rectángul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-1807150379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/>
                              <w:sdtContent>
                                <w:p w14:paraId="574C7330" w14:textId="77777777" w:rsidR="00BE65DA" w:rsidRDefault="00BC7644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Theme="minorHAnsi" w:eastAsiaTheme="minorEastAsia" w:hAnsiTheme="minorHAnsi"/>
                                    </w:rPr>
                                    <w:fldChar w:fldCharType="begin"/>
                                  </w:r>
                                  <w:r>
                                    <w:instrText>PAGE  \* MERGEFORMAT</w:instrText>
                                  </w:r>
                                  <w:r>
                                    <w:rPr>
                                      <w:rFonts w:asciiTheme="minorHAnsi" w:eastAsiaTheme="minorEastAsia" w:hAnsiTheme="minorHAnsi"/>
                                    </w:rPr>
                                    <w:fldChar w:fldCharType="separate"/>
                                  </w:r>
                                  <w:r w:rsidR="00417A26" w:rsidRPr="00417A26">
                                    <w:rPr>
                                      <w:rFonts w:asciiTheme="majorHAnsi" w:eastAsiaTheme="majorEastAsia" w:hAnsiTheme="majorHAnsi" w:cstheme="majorBidi"/>
                                      <w:noProof/>
                                      <w:sz w:val="48"/>
                                      <w:szCs w:val="48"/>
                                      <w:lang w:val="es-ES"/>
                                    </w:rPr>
                                    <w:t>1</w:t>
                                  </w: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7E7E9BA" id="Rectángulo 2" o:spid="_x0000_s1027" style="position:absolute;margin-left:0;margin-top:0;width:60pt;height:70.5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U+vCAIAAOcDAAAOAAAAZHJzL2Uyb0RvYy54bWysU9uO0zAQfUfiHyy/07Sl3UvUdLXqqghp&#10;gRXLfoDjOImF4zFjt0n5G76FH2PsdEtZ3hB5sDye8ck5Z8arm6EzbK/Qa7AFn02mnCkrodK2KfjT&#10;l+2bK858ELYSBqwq+EF5frN+/WrVu1zNoQVTKWQEYn3eu4K3Ibg8y7xsVSf8BJyylKwBOxEoxCar&#10;UPSE3plsPp1eZD1g5RCk8p5O78YkXyf8ulYyfKprrwIzBSduIa2Y1jKu2Xol8gaFa7U80hD/wKIT&#10;2tJPT1B3Igi2Q/0XVKclgoc6TCR0GdS1lippIDWz6Qs1j61wKmkhc7w72eT/H6z8uH9ApquCzzmz&#10;oqMWfSbTfv6wzc4Am0eDeudzqnt0DxglencP8qtnFjatsI26RYS+VaIiWrNYn/1xIQaerrKy/wAV&#10;4YtdgOTVUGMXAckFNqSWHE4tUUNgkg4vL6jL1DhJqavr5dtlalkm8ufLDn14p6BjcVNwJPIJXOzv&#10;fYhkRP5cksiD0dVWG5MCbMqNQbYXNB3b9CX+pPG8zNhYbCFeGxHjSVIZhY0GhaEcjl6VUB1IL8I4&#10;bfQ6aNMCfuesp0kruP+2E6g4M+8teXY9WyziaKZgsbycU4DnmfI8I6wkqIIHzsbtJozjvHOom5b+&#10;NEv6LdySz7VOHsQejKyOvGmakjXHyY/jeh6nqt/vc/0LAAD//wMAUEsDBBQABgAIAAAAIQBs1R/T&#10;2QAAAAUBAAAPAAAAZHJzL2Rvd25yZXYueG1sTI9BT8MwDIXvSPyHyEjcWDIY1VaaTghpJ+DAhsTV&#10;a7y2onFKk27l3+NxgYtl61nvfa9YT75TRxpiG9jCfGZAEVfBtVxbeN9tbpagYkJ22AUmC98UYV1e&#10;XhSYu3DiNzpuU63EhGOOFpqU+lzrWDXkMc5CTyzaIQwek5xDrd2AJzH3nb41JtMeW5aEBnt6aqj6&#10;3I7eAmYL9/V6uHvZPY8ZrurJbO4/jLXXV9PjA6hEU/p7hjO+oEMpTPswsouqsyBF0u88axIFai/L&#10;Ym5Al4X+T1/+AAAA//8DAFBLAQItABQABgAIAAAAIQC2gziS/gAAAOEBAAATAAAAAAAAAAAAAAAA&#10;AAAAAABbQ29udGVudF9UeXBlc10ueG1sUEsBAi0AFAAGAAgAAAAhADj9If/WAAAAlAEAAAsAAAAA&#10;AAAAAAAAAAAALwEAAF9yZWxzLy5yZWxzUEsBAi0AFAAGAAgAAAAhALTZT68IAgAA5wMAAA4AAAAA&#10;AAAAAAAAAAAALgIAAGRycy9lMm9Eb2MueG1sUEsBAi0AFAAGAAgAAAAhAGzVH9PZAAAABQEAAA8A&#10;AAAAAAAAAAAAAAAAYgQAAGRycy9kb3ducmV2LnhtbFBLBQYAAAAABAAEAPMAAABoBQAAAAA=&#10;" o:allowincell="f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-1807150379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/>
                        <w:sdtContent>
                          <w:p w14:paraId="574C7330" w14:textId="77777777" w:rsidR="00BE65DA" w:rsidRDefault="00BC7644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Theme="minorHAnsi" w:eastAsiaTheme="minorEastAsia" w:hAnsiTheme="minorHAnsi"/>
                              </w:rPr>
                              <w:fldChar w:fldCharType="begin"/>
                            </w:r>
                            <w:r>
                              <w:instrText>PAGE  \* MERGEFORMAT</w:instrText>
                            </w:r>
                            <w:r>
                              <w:rPr>
                                <w:rFonts w:asciiTheme="minorHAnsi" w:eastAsiaTheme="minorEastAsia" w:hAnsiTheme="minorHAnsi"/>
                              </w:rPr>
                              <w:fldChar w:fldCharType="separate"/>
                            </w:r>
                            <w:r w:rsidR="00417A26" w:rsidRPr="00417A26">
                              <w:rPr>
                                <w:rFonts w:asciiTheme="majorHAnsi" w:eastAsiaTheme="majorEastAsia" w:hAnsiTheme="majorHAnsi" w:cstheme="majorBidi"/>
                                <w:noProof/>
                                <w:sz w:val="48"/>
                                <w:szCs w:val="48"/>
                                <w:lang w:val="es-ES"/>
                              </w:rPr>
                              <w:t>1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sdtContent>
    </w:sdt>
  </w:p>
  <w:p w14:paraId="5B867DDA" w14:textId="77777777" w:rsidR="00BE65DA" w:rsidRDefault="00885434" w:rsidP="00C252C8">
    <w:pPr>
      <w:pStyle w:val="Encabezado"/>
      <w:tabs>
        <w:tab w:val="left" w:pos="5103"/>
      </w:tabs>
      <w:rPr>
        <w:rFonts w:ascii="Century Gothic" w:hAnsi="Century Gothic"/>
      </w:rPr>
    </w:pPr>
  </w:p>
  <w:p w14:paraId="5196F36E" w14:textId="77777777" w:rsidR="00BE65DA" w:rsidRDefault="00885434" w:rsidP="00C252C8">
    <w:pPr>
      <w:pStyle w:val="Encabezado"/>
      <w:tabs>
        <w:tab w:val="left" w:pos="5103"/>
      </w:tabs>
      <w:rPr>
        <w:rFonts w:ascii="Century Gothic" w:hAnsi="Century Gothic"/>
      </w:rPr>
    </w:pPr>
  </w:p>
  <w:p w14:paraId="270597A2" w14:textId="77777777" w:rsidR="00F71849" w:rsidRDefault="00BC7644" w:rsidP="00C252C8">
    <w:pPr>
      <w:pStyle w:val="Encabezado"/>
      <w:tabs>
        <w:tab w:val="left" w:pos="5103"/>
      </w:tabs>
      <w:rPr>
        <w:rFonts w:ascii="Century Gothic" w:hAnsi="Century Gothic"/>
        <w:b/>
      </w:rPr>
    </w:pPr>
    <w:r>
      <w:rPr>
        <w:rFonts w:ascii="Century Gothic" w:hAnsi="Century Gothic"/>
      </w:rPr>
      <w:t xml:space="preserve"> </w:t>
    </w:r>
    <w:r w:rsidRPr="00A46BD3">
      <w:rPr>
        <w:rFonts w:ascii="Century Gothic" w:hAnsi="Century Gothic"/>
      </w:rPr>
      <w:t xml:space="preserve">                                                               </w:t>
    </w:r>
    <w:r>
      <w:rPr>
        <w:rFonts w:ascii="Century Gothic" w:hAnsi="Century Gothic"/>
      </w:rPr>
      <w:t xml:space="preserve">                  </w:t>
    </w:r>
  </w:p>
  <w:p w14:paraId="1C96DF12" w14:textId="77777777" w:rsidR="00F71849" w:rsidRPr="00A46BD3" w:rsidRDefault="00BC7644" w:rsidP="00C252C8">
    <w:pPr>
      <w:pStyle w:val="Encabezado"/>
      <w:rPr>
        <w:rFonts w:ascii="Century Gothic" w:hAnsi="Century Gothic"/>
        <w:b/>
      </w:rPr>
    </w:pPr>
    <w:r>
      <w:rPr>
        <w:rFonts w:ascii="Century Gothic" w:hAnsi="Century Gothic"/>
        <w:b/>
      </w:rPr>
      <w:tab/>
    </w:r>
    <w:r>
      <w:rPr>
        <w:rFonts w:ascii="Century Gothic" w:hAnsi="Century Gothic"/>
        <w:b/>
      </w:rPr>
      <w:tab/>
    </w:r>
  </w:p>
  <w:p w14:paraId="62F87860" w14:textId="5E65C0D7" w:rsidR="00F71849" w:rsidRDefault="00BC7644" w:rsidP="00286141">
    <w:pPr>
      <w:pStyle w:val="Encabezado"/>
      <w:jc w:val="right"/>
      <w:rPr>
        <w:rFonts w:ascii="Century Gothic" w:hAnsi="Century Gothic"/>
        <w:b/>
      </w:rPr>
    </w:pPr>
    <w:r w:rsidRPr="00A46BD3">
      <w:rPr>
        <w:rFonts w:ascii="Century Gothic" w:hAnsi="Century Gothic"/>
        <w:b/>
      </w:rPr>
      <w:t xml:space="preserve">                                                                                    </w:t>
    </w:r>
    <w:r>
      <w:rPr>
        <w:rFonts w:ascii="Century Gothic" w:hAnsi="Century Gothic"/>
        <w:b/>
      </w:rPr>
      <w:t xml:space="preserve">Acuerdo de </w:t>
    </w:r>
    <w:r w:rsidR="00C46EF5">
      <w:rPr>
        <w:rFonts w:ascii="Century Gothic" w:hAnsi="Century Gothic"/>
        <w:b/>
      </w:rPr>
      <w:t>turno</w:t>
    </w:r>
    <w:r w:rsidR="00F816BE">
      <w:rPr>
        <w:rFonts w:ascii="Century Gothic" w:hAnsi="Century Gothic"/>
        <w:b/>
      </w:rPr>
      <w:t xml:space="preserve"> </w:t>
    </w:r>
    <w:r>
      <w:rPr>
        <w:rFonts w:ascii="Century Gothic" w:hAnsi="Century Gothic"/>
        <w:b/>
      </w:rPr>
      <w:t>de Presidencia</w:t>
    </w:r>
  </w:p>
  <w:p w14:paraId="712ED59C" w14:textId="77777777" w:rsidR="00BE65DA" w:rsidRDefault="00885434" w:rsidP="00286141">
    <w:pPr>
      <w:pStyle w:val="Encabezado"/>
      <w:jc w:val="right"/>
      <w:rPr>
        <w:rFonts w:ascii="Century Gothic" w:hAnsi="Century Gothic"/>
      </w:rPr>
    </w:pPr>
  </w:p>
  <w:p w14:paraId="2CC5C09A" w14:textId="77777777" w:rsidR="00BE65DA" w:rsidRDefault="00885434" w:rsidP="00286141">
    <w:pPr>
      <w:pStyle w:val="Encabezado"/>
      <w:jc w:val="right"/>
      <w:rPr>
        <w:rFonts w:ascii="Century Gothic" w:hAnsi="Century Gothic"/>
      </w:rPr>
    </w:pPr>
  </w:p>
  <w:p w14:paraId="397AA265" w14:textId="77777777" w:rsidR="00BE65DA" w:rsidRDefault="00885434" w:rsidP="00286141">
    <w:pPr>
      <w:pStyle w:val="Encabezado"/>
      <w:jc w:val="right"/>
      <w:rPr>
        <w:rFonts w:ascii="Century Gothic" w:hAnsi="Century Gothic"/>
      </w:rPr>
    </w:pPr>
  </w:p>
  <w:p w14:paraId="30B4DD5A" w14:textId="77777777" w:rsidR="00BE65DA" w:rsidRPr="00A46BD3" w:rsidRDefault="00885434" w:rsidP="00286141">
    <w:pPr>
      <w:pStyle w:val="Encabezado"/>
      <w:jc w:val="right"/>
      <w:rPr>
        <w:rFonts w:ascii="Century Gothic" w:hAnsi="Century Gothic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7644"/>
    <w:rsid w:val="00123D9D"/>
    <w:rsid w:val="001372A8"/>
    <w:rsid w:val="00166F0E"/>
    <w:rsid w:val="001C6C6E"/>
    <w:rsid w:val="002046AC"/>
    <w:rsid w:val="00233C53"/>
    <w:rsid w:val="00270BFD"/>
    <w:rsid w:val="002A3B51"/>
    <w:rsid w:val="002F08F3"/>
    <w:rsid w:val="003C0374"/>
    <w:rsid w:val="003D4E41"/>
    <w:rsid w:val="003E3A8D"/>
    <w:rsid w:val="00417A26"/>
    <w:rsid w:val="005A2705"/>
    <w:rsid w:val="00673B1D"/>
    <w:rsid w:val="00804DB9"/>
    <w:rsid w:val="0086192B"/>
    <w:rsid w:val="00885434"/>
    <w:rsid w:val="009174F9"/>
    <w:rsid w:val="00937A8F"/>
    <w:rsid w:val="00953125"/>
    <w:rsid w:val="0096277D"/>
    <w:rsid w:val="009E7A54"/>
    <w:rsid w:val="00A070CA"/>
    <w:rsid w:val="00A1055E"/>
    <w:rsid w:val="00A16373"/>
    <w:rsid w:val="00A26B8E"/>
    <w:rsid w:val="00A515EA"/>
    <w:rsid w:val="00A96E49"/>
    <w:rsid w:val="00AD399C"/>
    <w:rsid w:val="00BC7644"/>
    <w:rsid w:val="00BE066B"/>
    <w:rsid w:val="00C46EF5"/>
    <w:rsid w:val="00D022AC"/>
    <w:rsid w:val="00D47C29"/>
    <w:rsid w:val="00D559C3"/>
    <w:rsid w:val="00D6765B"/>
    <w:rsid w:val="00DA1CE7"/>
    <w:rsid w:val="00DF402E"/>
    <w:rsid w:val="00E04FB2"/>
    <w:rsid w:val="00E72D51"/>
    <w:rsid w:val="00E977CE"/>
    <w:rsid w:val="00EA56F2"/>
    <w:rsid w:val="00F21BF8"/>
    <w:rsid w:val="00F816BE"/>
    <w:rsid w:val="00F94030"/>
    <w:rsid w:val="00FF1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160F1"/>
  <w15:chartTrackingRefBased/>
  <w15:docId w15:val="{B7CBB0D5-38AA-4D80-809B-0F19D6018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764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C76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C7644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BC76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C7644"/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39"/>
    <w:rsid w:val="00BC76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270BFD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DF402E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F40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38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634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Teea_archivo</dc:creator>
  <cp:keywords/>
  <dc:description/>
  <cp:lastModifiedBy>Notificador</cp:lastModifiedBy>
  <cp:revision>2</cp:revision>
  <cp:lastPrinted>2021-04-06T17:29:00Z</cp:lastPrinted>
  <dcterms:created xsi:type="dcterms:W3CDTF">2021-04-07T15:51:00Z</dcterms:created>
  <dcterms:modified xsi:type="dcterms:W3CDTF">2021-04-07T15:51:00Z</dcterms:modified>
</cp:coreProperties>
</file>